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3B66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2EF984DC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 ekonomické kvalifikace dle § 78 zákona č. 134/2016 Sb., o zadávání veřejných zakázek, ve znění pozdějších předpisů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36231406" w:rsidR="00506E8B" w:rsidRDefault="00E23060">
            <w:pPr>
              <w:spacing w:before="120" w:after="120" w:line="240" w:lineRule="auto"/>
              <w:rPr>
                <w:rFonts w:cstheme="minorHAnsi"/>
              </w:rPr>
            </w:pPr>
            <w:r w:rsidRPr="004D6E44">
              <w:rPr>
                <w:rFonts w:eastAsia="Calibri" w:cstheme="minorHAnsi"/>
              </w:rPr>
              <w:t xml:space="preserve">Dodávka </w:t>
            </w:r>
            <w:r w:rsidR="00EC2E41">
              <w:rPr>
                <w:rFonts w:eastAsia="Calibri" w:cstheme="minorHAnsi"/>
              </w:rPr>
              <w:t>multifunkčního</w:t>
            </w:r>
            <w:r w:rsidR="0069200C">
              <w:rPr>
                <w:rFonts w:eastAsia="Calibri" w:cstheme="minorHAnsi"/>
              </w:rPr>
              <w:t xml:space="preserve"> </w:t>
            </w:r>
            <w:r w:rsidR="0069200C">
              <w:rPr>
                <w:rFonts w:eastAsia="Calibri" w:cstheme="minorHAnsi"/>
              </w:rPr>
              <w:t>komunálního</w:t>
            </w:r>
            <w:r w:rsidR="00EC2E41" w:rsidRPr="004D6E44">
              <w:rPr>
                <w:rFonts w:eastAsia="Calibri" w:cstheme="minorHAnsi"/>
              </w:rPr>
              <w:t xml:space="preserve">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AE0B72">
              <w:rPr>
                <w:rFonts w:eastAsia="Calibri" w:cstheme="minorHAnsi"/>
              </w:rPr>
              <w:t>Čkyně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775A131D" w:rsidR="00506E8B" w:rsidRDefault="00AE0B72">
            <w:pPr>
              <w:spacing w:before="120" w:after="120" w:line="240" w:lineRule="auto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AE0B72" w14:paraId="21F0DDE3" w14:textId="77777777" w:rsidTr="00AE0B7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AE0B72" w:rsidRDefault="00AE0B72" w:rsidP="00AE0B7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0864CB" w14:textId="3781F3FD" w:rsidR="00AE0B72" w:rsidRDefault="00AE0B72" w:rsidP="00AE0B72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0" w:name="docs-internal-guid-542f400f-7fff-7019-20"/>
        <w:bookmarkEnd w:id="0"/>
      </w:tr>
      <w:tr w:rsidR="00AE0B72" w14:paraId="3559EA35" w14:textId="77777777" w:rsidTr="00AE0B7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AE0B72" w:rsidRDefault="00AE0B72" w:rsidP="00AE0B7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01AD81" w14:textId="0F7A0B80" w:rsidR="00AE0B72" w:rsidRDefault="00AE0B72" w:rsidP="00AE0B72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1" w:name="docs-internal-guid-cde9d101-7fff-9d70-29"/>
        <w:bookmarkEnd w:id="1"/>
      </w:tr>
      <w:tr w:rsidR="00AE0B72" w14:paraId="27FA8F21" w14:textId="77777777" w:rsidTr="00AE0B7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AE0B72" w:rsidRDefault="00AE0B72" w:rsidP="00AE0B72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9E26AD" w14:textId="5817F821" w:rsidR="00AE0B72" w:rsidRDefault="00AE0B72" w:rsidP="00AE0B72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2" w:name="docs-internal-guid-7651bc0a-7fff-053d-e7"/>
        <w:bookmarkEnd w:id="2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p w14:paraId="660C87C2" w14:textId="65E5C3D3" w:rsidR="00506E8B" w:rsidRDefault="00BE59A4">
      <w:p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E23060" w:rsidRPr="004D6E44">
        <w:rPr>
          <w:rFonts w:eastAsia="Calibri" w:cstheme="minorHAnsi"/>
        </w:rPr>
        <w:t xml:space="preserve">Dodávka </w:t>
      </w:r>
      <w:r w:rsidR="00EC2E41">
        <w:rPr>
          <w:rFonts w:eastAsia="Calibri" w:cstheme="minorHAnsi"/>
        </w:rPr>
        <w:t>multifunkčního</w:t>
      </w:r>
      <w:r w:rsidR="0069200C" w:rsidRPr="0069200C">
        <w:rPr>
          <w:rFonts w:eastAsia="Calibri" w:cstheme="minorHAnsi"/>
        </w:rPr>
        <w:t xml:space="preserve"> </w:t>
      </w:r>
      <w:r w:rsidR="0069200C">
        <w:rPr>
          <w:rFonts w:eastAsia="Calibri" w:cstheme="minorHAnsi"/>
        </w:rPr>
        <w:t>komunálního</w:t>
      </w:r>
      <w:r w:rsidR="00EC2E41" w:rsidRPr="004D6E44">
        <w:rPr>
          <w:rFonts w:eastAsia="Calibri" w:cstheme="minorHAnsi"/>
        </w:rPr>
        <w:t xml:space="preserve"> </w:t>
      </w:r>
      <w:r w:rsidR="00E23060" w:rsidRPr="004D6E44">
        <w:rPr>
          <w:rFonts w:eastAsia="Calibri" w:cstheme="minorHAnsi"/>
        </w:rPr>
        <w:t xml:space="preserve">vozidla </w:t>
      </w:r>
      <w:r w:rsidR="00AE0B72">
        <w:rPr>
          <w:rFonts w:eastAsia="Calibri" w:cstheme="minorHAnsi"/>
        </w:rPr>
        <w:t>Čkyně</w:t>
      </w:r>
      <w:r>
        <w:rPr>
          <w:rFonts w:eastAsia="Calibri" w:cstheme="minorHAnsi"/>
        </w:rPr>
        <w:t xml:space="preserve">“, tímto </w:t>
      </w:r>
    </w:p>
    <w:p w14:paraId="0F29816F" w14:textId="77777777" w:rsidR="00616158" w:rsidRDefault="00616158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09C0FC0A" w14:textId="6B469E08" w:rsidR="00506E8B" w:rsidRDefault="00BE59A4">
      <w:pPr>
        <w:spacing w:before="60" w:after="60" w:line="264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4B91C7F3" w14:textId="77777777" w:rsidR="00506E8B" w:rsidRDefault="00506E8B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32B09796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že společnost/firma, jako dodavatel dle § 5 zákona č. 134/2016 Sb., o zadávání veřejných zakázek, ve znění pozdějších předpisů je plně ekonomicky a finančně způsobilá splnit předmět veřejné zakázky. </w:t>
      </w:r>
    </w:p>
    <w:p w14:paraId="3BB414F5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420091F4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……………………………………..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F59EC" w14:textId="77777777" w:rsidR="004B0C7B" w:rsidRDefault="004B0C7B">
      <w:pPr>
        <w:spacing w:after="0" w:line="240" w:lineRule="auto"/>
      </w:pPr>
      <w:r>
        <w:separator/>
      </w:r>
    </w:p>
  </w:endnote>
  <w:endnote w:type="continuationSeparator" w:id="0">
    <w:p w14:paraId="16DD71B7" w14:textId="77777777" w:rsidR="004B0C7B" w:rsidRDefault="004B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039033"/>
      <w:docPartObj>
        <w:docPartGallery w:val="Page Numbers (Top of Page)"/>
        <w:docPartUnique/>
      </w:docPartObj>
    </w:sdtPr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28E79" w14:textId="77777777" w:rsidR="004B0C7B" w:rsidRDefault="004B0C7B">
      <w:pPr>
        <w:spacing w:after="0" w:line="240" w:lineRule="auto"/>
      </w:pPr>
      <w:r>
        <w:separator/>
      </w:r>
    </w:p>
  </w:footnote>
  <w:footnote w:type="continuationSeparator" w:id="0">
    <w:p w14:paraId="4B6CFF44" w14:textId="77777777" w:rsidR="004B0C7B" w:rsidRDefault="004B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30A2" w14:textId="77777777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4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E8B"/>
    <w:rsid w:val="000C4F9D"/>
    <w:rsid w:val="00225074"/>
    <w:rsid w:val="00321C8A"/>
    <w:rsid w:val="00326F44"/>
    <w:rsid w:val="003E3095"/>
    <w:rsid w:val="0040161E"/>
    <w:rsid w:val="004277D4"/>
    <w:rsid w:val="004B0C7B"/>
    <w:rsid w:val="00506E8B"/>
    <w:rsid w:val="00566347"/>
    <w:rsid w:val="00616158"/>
    <w:rsid w:val="0069200C"/>
    <w:rsid w:val="008064CB"/>
    <w:rsid w:val="00850EA9"/>
    <w:rsid w:val="00856241"/>
    <w:rsid w:val="00864428"/>
    <w:rsid w:val="0088660A"/>
    <w:rsid w:val="00983E3F"/>
    <w:rsid w:val="00A25E4E"/>
    <w:rsid w:val="00A804BA"/>
    <w:rsid w:val="00AD5E5F"/>
    <w:rsid w:val="00AE0B72"/>
    <w:rsid w:val="00AF22DF"/>
    <w:rsid w:val="00BE59A4"/>
    <w:rsid w:val="00E23060"/>
    <w:rsid w:val="00EC2E41"/>
    <w:rsid w:val="00E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13</cp:revision>
  <dcterms:created xsi:type="dcterms:W3CDTF">2022-03-15T08:08:00Z</dcterms:created>
  <dcterms:modified xsi:type="dcterms:W3CDTF">2024-04-02T09:38:00Z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