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D9" w:rsidRDefault="00715E56" w:rsidP="00081F5F">
      <w:pPr>
        <w:spacing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DE022" wp14:editId="286C42C2">
                <wp:simplePos x="0" y="0"/>
                <wp:positionH relativeFrom="column">
                  <wp:posOffset>-910836</wp:posOffset>
                </wp:positionH>
                <wp:positionV relativeFrom="paragraph">
                  <wp:posOffset>-629759</wp:posOffset>
                </wp:positionV>
                <wp:extent cx="6356985" cy="9703558"/>
                <wp:effectExtent l="0" t="0" r="5715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9703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7E7" w:rsidRDefault="009337E7" w:rsidP="00D65F63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jc w:val="right"/>
                              <w:rPr>
                                <w:rFonts w:ascii="Arial Narrow" w:hAnsi="Arial Narrow"/>
                                <w:spacing w:val="60"/>
                                <w:sz w:val="44"/>
                                <w:szCs w:val="44"/>
                              </w:rPr>
                            </w:pPr>
                          </w:p>
                          <w:p w:rsidR="009337E7" w:rsidRDefault="009337E7" w:rsidP="00D65F63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jc w:val="right"/>
                              <w:rPr>
                                <w:rFonts w:ascii="Arial Narrow" w:hAnsi="Arial Narrow"/>
                                <w:spacing w:val="60"/>
                                <w:sz w:val="44"/>
                                <w:szCs w:val="44"/>
                              </w:rPr>
                            </w:pPr>
                          </w:p>
                          <w:p w:rsidR="009337E7" w:rsidRDefault="009337E7" w:rsidP="00D65F63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jc w:val="right"/>
                              <w:rPr>
                                <w:rFonts w:ascii="Arial Narrow" w:hAnsi="Arial Narrow"/>
                                <w:spacing w:val="60"/>
                                <w:sz w:val="44"/>
                                <w:szCs w:val="44"/>
                              </w:rPr>
                            </w:pPr>
                          </w:p>
                          <w:p w:rsidR="009337E7" w:rsidRDefault="009337E7" w:rsidP="00D65F63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jc w:val="right"/>
                              <w:rPr>
                                <w:rFonts w:ascii="Arial Narrow" w:hAnsi="Arial Narrow"/>
                                <w:spacing w:val="60"/>
                                <w:sz w:val="44"/>
                                <w:szCs w:val="44"/>
                              </w:rPr>
                            </w:pPr>
                          </w:p>
                          <w:p w:rsidR="009337E7" w:rsidRDefault="009337E7" w:rsidP="00D65F63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jc w:val="right"/>
                              <w:rPr>
                                <w:rFonts w:ascii="Arial Narrow" w:hAnsi="Arial Narrow"/>
                                <w:spacing w:val="60"/>
                                <w:sz w:val="44"/>
                                <w:szCs w:val="44"/>
                              </w:rPr>
                            </w:pPr>
                          </w:p>
                          <w:p w:rsidR="009337E7" w:rsidRDefault="009337E7" w:rsidP="00D65F63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jc w:val="right"/>
                              <w:rPr>
                                <w:rFonts w:ascii="Arial Narrow" w:hAnsi="Arial Narrow"/>
                                <w:spacing w:val="60"/>
                                <w:sz w:val="44"/>
                                <w:szCs w:val="44"/>
                              </w:rPr>
                            </w:pPr>
                          </w:p>
                          <w:p w:rsidR="009337E7" w:rsidRDefault="009337E7" w:rsidP="00D65F63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jc w:val="right"/>
                              <w:rPr>
                                <w:rFonts w:ascii="Arial Narrow" w:hAnsi="Arial Narrow"/>
                                <w:spacing w:val="60"/>
                                <w:sz w:val="44"/>
                                <w:szCs w:val="44"/>
                              </w:rPr>
                            </w:pPr>
                          </w:p>
                          <w:p w:rsidR="009337E7" w:rsidRDefault="009337E7" w:rsidP="00D65F63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jc w:val="right"/>
                              <w:rPr>
                                <w:rFonts w:ascii="Arial Narrow" w:hAnsi="Arial Narrow"/>
                                <w:spacing w:val="60"/>
                                <w:sz w:val="44"/>
                                <w:szCs w:val="44"/>
                              </w:rPr>
                            </w:pPr>
                          </w:p>
                          <w:p w:rsidR="009337E7" w:rsidRDefault="009337E7" w:rsidP="00D65F63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jc w:val="right"/>
                              <w:rPr>
                                <w:rFonts w:ascii="Arial Narrow" w:hAnsi="Arial Narrow"/>
                                <w:spacing w:val="60"/>
                                <w:sz w:val="44"/>
                                <w:szCs w:val="44"/>
                              </w:rPr>
                            </w:pPr>
                          </w:p>
                          <w:p w:rsidR="009337E7" w:rsidRDefault="009337E7" w:rsidP="00D65F63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jc w:val="right"/>
                              <w:rPr>
                                <w:rFonts w:ascii="Arial Narrow" w:hAnsi="Arial Narrow"/>
                                <w:spacing w:val="60"/>
                                <w:sz w:val="44"/>
                                <w:szCs w:val="44"/>
                              </w:rPr>
                            </w:pPr>
                          </w:p>
                          <w:p w:rsidR="009337E7" w:rsidRDefault="009337E7" w:rsidP="00D65F63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jc w:val="right"/>
                              <w:rPr>
                                <w:rFonts w:ascii="Arial Narrow" w:hAnsi="Arial Narrow"/>
                                <w:spacing w:val="60"/>
                                <w:sz w:val="44"/>
                                <w:szCs w:val="44"/>
                              </w:rPr>
                            </w:pPr>
                          </w:p>
                          <w:p w:rsidR="009337E7" w:rsidRDefault="009337E7" w:rsidP="00D65F63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jc w:val="right"/>
                              <w:rPr>
                                <w:rFonts w:ascii="Arial Narrow" w:hAnsi="Arial Narrow"/>
                                <w:spacing w:val="60"/>
                                <w:sz w:val="44"/>
                                <w:szCs w:val="44"/>
                              </w:rPr>
                            </w:pPr>
                          </w:p>
                          <w:p w:rsidR="009337E7" w:rsidRDefault="009337E7" w:rsidP="00D65F63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jc w:val="right"/>
                              <w:rPr>
                                <w:rFonts w:ascii="Arial Narrow" w:hAnsi="Arial Narrow"/>
                                <w:spacing w:val="60"/>
                                <w:sz w:val="44"/>
                                <w:szCs w:val="44"/>
                              </w:rPr>
                            </w:pPr>
                          </w:p>
                          <w:p w:rsidR="009337E7" w:rsidRPr="00DF6537" w:rsidRDefault="009337E7" w:rsidP="00D65F63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jc w:val="right"/>
                              <w:rPr>
                                <w:rFonts w:ascii="Arial Narrow" w:hAnsi="Arial Narrow"/>
                                <w:spacing w:val="60"/>
                                <w:sz w:val="48"/>
                                <w:szCs w:val="48"/>
                              </w:rPr>
                            </w:pPr>
                            <w:r w:rsidRPr="00DF6537">
                              <w:rPr>
                                <w:rFonts w:ascii="Arial Narrow" w:hAnsi="Arial Narrow"/>
                                <w:spacing w:val="60"/>
                                <w:sz w:val="48"/>
                                <w:szCs w:val="48"/>
                              </w:rPr>
                              <w:t xml:space="preserve">změna </w:t>
                            </w:r>
                            <w:proofErr w:type="gramStart"/>
                            <w:r w:rsidRPr="00DF6537">
                              <w:rPr>
                                <w:rFonts w:ascii="Arial Narrow" w:hAnsi="Arial Narrow"/>
                                <w:spacing w:val="60"/>
                                <w:sz w:val="48"/>
                                <w:szCs w:val="48"/>
                              </w:rPr>
                              <w:t>č.1 územního</w:t>
                            </w:r>
                            <w:proofErr w:type="gramEnd"/>
                            <w:r w:rsidRPr="00DF6537">
                              <w:rPr>
                                <w:rFonts w:ascii="Arial Narrow" w:hAnsi="Arial Narrow"/>
                                <w:spacing w:val="60"/>
                                <w:sz w:val="48"/>
                                <w:szCs w:val="48"/>
                              </w:rPr>
                              <w:t xml:space="preserve"> plánu</w:t>
                            </w:r>
                          </w:p>
                          <w:p w:rsidR="009337E7" w:rsidRPr="00DF6537" w:rsidRDefault="009337E7" w:rsidP="00D65F63">
                            <w:pPr>
                              <w:spacing w:before="120" w:after="0" w:line="240" w:lineRule="auto"/>
                              <w:jc w:val="right"/>
                              <w:rPr>
                                <w:rFonts w:ascii="Arial Narrow" w:hAnsi="Arial Narrow"/>
                                <w:spacing w:val="40"/>
                                <w:sz w:val="120"/>
                                <w:szCs w:val="120"/>
                              </w:rPr>
                            </w:pPr>
                            <w:r w:rsidRPr="00DF6537">
                              <w:rPr>
                                <w:rFonts w:ascii="Arial Narrow" w:hAnsi="Arial Narrow"/>
                                <w:spacing w:val="40"/>
                                <w:sz w:val="120"/>
                                <w:szCs w:val="120"/>
                              </w:rPr>
                              <w:t>ČKYNĚ</w:t>
                            </w:r>
                          </w:p>
                          <w:p w:rsidR="009337E7" w:rsidRDefault="009337E7" w:rsidP="00D65F63">
                            <w:pPr>
                              <w:spacing w:before="120" w:after="0" w:line="240" w:lineRule="auto"/>
                              <w:jc w:val="right"/>
                              <w:rPr>
                                <w:rFonts w:ascii="Arial Narrow" w:hAnsi="Arial Narrow"/>
                                <w:i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9337E7" w:rsidRDefault="009337E7" w:rsidP="00D65F63">
                            <w:pPr>
                              <w:spacing w:before="120" w:after="0" w:line="240" w:lineRule="auto"/>
                              <w:jc w:val="right"/>
                              <w:rPr>
                                <w:rFonts w:ascii="Arial Narrow" w:hAnsi="Arial Narrow"/>
                                <w:i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9337E7" w:rsidRDefault="009337E7" w:rsidP="00D65F63">
                            <w:pPr>
                              <w:spacing w:before="120" w:after="0" w:line="240" w:lineRule="auto"/>
                              <w:jc w:val="right"/>
                              <w:rPr>
                                <w:rFonts w:ascii="Arial Narrow" w:hAnsi="Arial Narrow"/>
                                <w:i/>
                                <w:spacing w:val="40"/>
                                <w:sz w:val="20"/>
                                <w:szCs w:val="20"/>
                              </w:rPr>
                            </w:pPr>
                          </w:p>
                          <w:p w:rsidR="009337E7" w:rsidRDefault="009337E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5DE02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1.7pt;margin-top:-49.6pt;width:500.55pt;height:76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" stroked="f">
                <v:textbox>
                  <w:txbxContent>
                    <w:p w:rsidR="009337E7" w:rsidRDefault="009337E7" w:rsidP="00D65F63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jc w:val="right"/>
                        <w:rPr>
                          <w:rFonts w:ascii="Arial Narrow" w:hAnsi="Arial Narrow"/>
                          <w:spacing w:val="60"/>
                          <w:sz w:val="44"/>
                          <w:szCs w:val="44"/>
                        </w:rPr>
                      </w:pPr>
                    </w:p>
                    <w:p w:rsidR="009337E7" w:rsidRDefault="009337E7" w:rsidP="00D65F63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jc w:val="right"/>
                        <w:rPr>
                          <w:rFonts w:ascii="Arial Narrow" w:hAnsi="Arial Narrow"/>
                          <w:spacing w:val="60"/>
                          <w:sz w:val="44"/>
                          <w:szCs w:val="44"/>
                        </w:rPr>
                      </w:pPr>
                    </w:p>
                    <w:p w:rsidR="009337E7" w:rsidRDefault="009337E7" w:rsidP="00D65F63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jc w:val="right"/>
                        <w:rPr>
                          <w:rFonts w:ascii="Arial Narrow" w:hAnsi="Arial Narrow"/>
                          <w:spacing w:val="60"/>
                          <w:sz w:val="44"/>
                          <w:szCs w:val="44"/>
                        </w:rPr>
                      </w:pPr>
                    </w:p>
                    <w:p w:rsidR="009337E7" w:rsidRDefault="009337E7" w:rsidP="00D65F63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jc w:val="right"/>
                        <w:rPr>
                          <w:rFonts w:ascii="Arial Narrow" w:hAnsi="Arial Narrow"/>
                          <w:spacing w:val="60"/>
                          <w:sz w:val="44"/>
                          <w:szCs w:val="44"/>
                        </w:rPr>
                      </w:pPr>
                    </w:p>
                    <w:p w:rsidR="009337E7" w:rsidRDefault="009337E7" w:rsidP="00D65F63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jc w:val="right"/>
                        <w:rPr>
                          <w:rFonts w:ascii="Arial Narrow" w:hAnsi="Arial Narrow"/>
                          <w:spacing w:val="60"/>
                          <w:sz w:val="44"/>
                          <w:szCs w:val="44"/>
                        </w:rPr>
                      </w:pPr>
                    </w:p>
                    <w:p w:rsidR="009337E7" w:rsidRDefault="009337E7" w:rsidP="00D65F63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jc w:val="right"/>
                        <w:rPr>
                          <w:rFonts w:ascii="Arial Narrow" w:hAnsi="Arial Narrow"/>
                          <w:spacing w:val="60"/>
                          <w:sz w:val="44"/>
                          <w:szCs w:val="44"/>
                        </w:rPr>
                      </w:pPr>
                    </w:p>
                    <w:p w:rsidR="009337E7" w:rsidRDefault="009337E7" w:rsidP="00D65F63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jc w:val="right"/>
                        <w:rPr>
                          <w:rFonts w:ascii="Arial Narrow" w:hAnsi="Arial Narrow"/>
                          <w:spacing w:val="60"/>
                          <w:sz w:val="44"/>
                          <w:szCs w:val="44"/>
                        </w:rPr>
                      </w:pPr>
                    </w:p>
                    <w:p w:rsidR="009337E7" w:rsidRDefault="009337E7" w:rsidP="00D65F63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jc w:val="right"/>
                        <w:rPr>
                          <w:rFonts w:ascii="Arial Narrow" w:hAnsi="Arial Narrow"/>
                          <w:spacing w:val="60"/>
                          <w:sz w:val="44"/>
                          <w:szCs w:val="44"/>
                        </w:rPr>
                      </w:pPr>
                    </w:p>
                    <w:p w:rsidR="009337E7" w:rsidRDefault="009337E7" w:rsidP="00D65F63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jc w:val="right"/>
                        <w:rPr>
                          <w:rFonts w:ascii="Arial Narrow" w:hAnsi="Arial Narrow"/>
                          <w:spacing w:val="60"/>
                          <w:sz w:val="44"/>
                          <w:szCs w:val="44"/>
                        </w:rPr>
                      </w:pPr>
                    </w:p>
                    <w:p w:rsidR="009337E7" w:rsidRDefault="009337E7" w:rsidP="00D65F63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jc w:val="right"/>
                        <w:rPr>
                          <w:rFonts w:ascii="Arial Narrow" w:hAnsi="Arial Narrow"/>
                          <w:spacing w:val="60"/>
                          <w:sz w:val="44"/>
                          <w:szCs w:val="44"/>
                        </w:rPr>
                      </w:pPr>
                    </w:p>
                    <w:p w:rsidR="009337E7" w:rsidRDefault="009337E7" w:rsidP="00D65F63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jc w:val="right"/>
                        <w:rPr>
                          <w:rFonts w:ascii="Arial Narrow" w:hAnsi="Arial Narrow"/>
                          <w:spacing w:val="60"/>
                          <w:sz w:val="44"/>
                          <w:szCs w:val="44"/>
                        </w:rPr>
                      </w:pPr>
                    </w:p>
                    <w:p w:rsidR="009337E7" w:rsidRDefault="009337E7" w:rsidP="00D65F63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jc w:val="right"/>
                        <w:rPr>
                          <w:rFonts w:ascii="Arial Narrow" w:hAnsi="Arial Narrow"/>
                          <w:spacing w:val="60"/>
                          <w:sz w:val="44"/>
                          <w:szCs w:val="44"/>
                        </w:rPr>
                      </w:pPr>
                    </w:p>
                    <w:p w:rsidR="009337E7" w:rsidRDefault="009337E7" w:rsidP="00D65F63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jc w:val="right"/>
                        <w:rPr>
                          <w:rFonts w:ascii="Arial Narrow" w:hAnsi="Arial Narrow"/>
                          <w:spacing w:val="60"/>
                          <w:sz w:val="44"/>
                          <w:szCs w:val="44"/>
                        </w:rPr>
                      </w:pPr>
                    </w:p>
                    <w:p w:rsidR="009337E7" w:rsidRPr="00DF6537" w:rsidRDefault="009337E7" w:rsidP="00D65F63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jc w:val="right"/>
                        <w:rPr>
                          <w:rFonts w:ascii="Arial Narrow" w:hAnsi="Arial Narrow"/>
                          <w:spacing w:val="60"/>
                          <w:sz w:val="48"/>
                          <w:szCs w:val="48"/>
                        </w:rPr>
                      </w:pPr>
                      <w:r w:rsidRPr="00DF6537">
                        <w:rPr>
                          <w:rFonts w:ascii="Arial Narrow" w:hAnsi="Arial Narrow"/>
                          <w:spacing w:val="60"/>
                          <w:sz w:val="48"/>
                          <w:szCs w:val="48"/>
                        </w:rPr>
                        <w:t xml:space="preserve">změna </w:t>
                      </w:r>
                      <w:proofErr w:type="gramStart"/>
                      <w:r w:rsidRPr="00DF6537">
                        <w:rPr>
                          <w:rFonts w:ascii="Arial Narrow" w:hAnsi="Arial Narrow"/>
                          <w:spacing w:val="60"/>
                          <w:sz w:val="48"/>
                          <w:szCs w:val="48"/>
                        </w:rPr>
                        <w:t>č.1 územního</w:t>
                      </w:r>
                      <w:proofErr w:type="gramEnd"/>
                      <w:r w:rsidRPr="00DF6537">
                        <w:rPr>
                          <w:rFonts w:ascii="Arial Narrow" w:hAnsi="Arial Narrow"/>
                          <w:spacing w:val="60"/>
                          <w:sz w:val="48"/>
                          <w:szCs w:val="48"/>
                        </w:rPr>
                        <w:t xml:space="preserve"> plánu</w:t>
                      </w:r>
                    </w:p>
                    <w:p w:rsidR="009337E7" w:rsidRPr="00DF6537" w:rsidRDefault="009337E7" w:rsidP="00D65F63">
                      <w:pPr>
                        <w:spacing w:before="120" w:after="0" w:line="240" w:lineRule="auto"/>
                        <w:jc w:val="right"/>
                        <w:rPr>
                          <w:rFonts w:ascii="Arial Narrow" w:hAnsi="Arial Narrow"/>
                          <w:spacing w:val="40"/>
                          <w:sz w:val="120"/>
                          <w:szCs w:val="120"/>
                        </w:rPr>
                      </w:pPr>
                      <w:r w:rsidRPr="00DF6537">
                        <w:rPr>
                          <w:rFonts w:ascii="Arial Narrow" w:hAnsi="Arial Narrow"/>
                          <w:spacing w:val="40"/>
                          <w:sz w:val="120"/>
                          <w:szCs w:val="120"/>
                        </w:rPr>
                        <w:t>ČKYNĚ</w:t>
                      </w:r>
                    </w:p>
                    <w:p w:rsidR="009337E7" w:rsidRDefault="009337E7" w:rsidP="00D65F63">
                      <w:pPr>
                        <w:spacing w:before="120" w:after="0" w:line="240" w:lineRule="auto"/>
                        <w:jc w:val="right"/>
                        <w:rPr>
                          <w:rFonts w:ascii="Arial Narrow" w:hAnsi="Arial Narrow"/>
                          <w:i/>
                          <w:spacing w:val="40"/>
                          <w:sz w:val="20"/>
                          <w:szCs w:val="20"/>
                        </w:rPr>
                      </w:pPr>
                    </w:p>
                    <w:p w:rsidR="009337E7" w:rsidRDefault="009337E7" w:rsidP="00D65F63">
                      <w:pPr>
                        <w:spacing w:before="120" w:after="0" w:line="240" w:lineRule="auto"/>
                        <w:jc w:val="right"/>
                        <w:rPr>
                          <w:rFonts w:ascii="Arial Narrow" w:hAnsi="Arial Narrow"/>
                          <w:i/>
                          <w:spacing w:val="40"/>
                          <w:sz w:val="20"/>
                          <w:szCs w:val="20"/>
                        </w:rPr>
                      </w:pPr>
                    </w:p>
                    <w:p w:rsidR="009337E7" w:rsidRDefault="009337E7" w:rsidP="00D65F63">
                      <w:pPr>
                        <w:spacing w:before="120" w:after="0" w:line="240" w:lineRule="auto"/>
                        <w:jc w:val="right"/>
                        <w:rPr>
                          <w:rFonts w:ascii="Arial Narrow" w:hAnsi="Arial Narrow"/>
                          <w:i/>
                          <w:spacing w:val="40"/>
                          <w:sz w:val="20"/>
                          <w:szCs w:val="20"/>
                        </w:rPr>
                      </w:pPr>
                    </w:p>
                    <w:p w:rsidR="009337E7" w:rsidRDefault="009337E7"/>
                  </w:txbxContent>
                </v:textbox>
              </v:shape>
            </w:pict>
          </mc:Fallback>
        </mc:AlternateContent>
      </w:r>
    </w:p>
    <w:p w:rsidR="00896DE6" w:rsidRDefault="00A9733D" w:rsidP="00896DE6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D65F63" w:rsidRPr="00896DE6" w:rsidRDefault="008D2D4E" w:rsidP="00896DE6">
      <w:pPr>
        <w:spacing w:line="240" w:lineRule="auto"/>
      </w:pPr>
      <w:r>
        <w:rPr>
          <w:rFonts w:ascii="Arial Narrow" w:hAnsi="Arial Narrow" w:cs="Arial"/>
          <w:smallCaps/>
          <w:sz w:val="48"/>
          <w:szCs w:val="48"/>
        </w:rPr>
        <w:lastRenderedPageBreak/>
        <w:t>Změna č. 1</w:t>
      </w:r>
      <w:r w:rsidR="00896DE6">
        <w:rPr>
          <w:rFonts w:ascii="Arial Narrow" w:hAnsi="Arial Narrow" w:cs="Arial"/>
          <w:smallCaps/>
          <w:sz w:val="48"/>
          <w:szCs w:val="48"/>
        </w:rPr>
        <w:t xml:space="preserve"> Územního Plánu Č</w:t>
      </w:r>
      <w:r w:rsidR="00453E9A">
        <w:rPr>
          <w:rFonts w:ascii="Arial Narrow" w:hAnsi="Arial Narrow" w:cs="Arial"/>
          <w:smallCaps/>
          <w:sz w:val="48"/>
          <w:szCs w:val="48"/>
        </w:rPr>
        <w:t>kyně</w:t>
      </w:r>
    </w:p>
    <w:p w:rsidR="00D65F63" w:rsidRDefault="00D65F63" w:rsidP="00A9733D">
      <w:pPr>
        <w:spacing w:after="60" w:line="240" w:lineRule="auto"/>
        <w:rPr>
          <w:rFonts w:ascii="Arial Narrow" w:hAnsi="Arial Narrow" w:cs="Arial"/>
          <w:smallCaps/>
          <w:sz w:val="48"/>
          <w:szCs w:val="48"/>
        </w:rPr>
      </w:pPr>
    </w:p>
    <w:p w:rsidR="00A9733D" w:rsidRPr="00BB6C95" w:rsidRDefault="00A9733D" w:rsidP="00A9733D">
      <w:pPr>
        <w:spacing w:after="60" w:line="240" w:lineRule="auto"/>
        <w:rPr>
          <w:rFonts w:ascii="Tahoma" w:hAnsi="Tahoma" w:cs="Tahoma"/>
          <w:b/>
          <w:sz w:val="20"/>
          <w:szCs w:val="20"/>
        </w:rPr>
      </w:pPr>
      <w:r w:rsidRPr="00BB6C95">
        <w:rPr>
          <w:rFonts w:ascii="Tahoma" w:hAnsi="Tahoma" w:cs="Tahoma"/>
          <w:b/>
          <w:sz w:val="20"/>
          <w:szCs w:val="20"/>
        </w:rPr>
        <w:t>Zpracovatel:</w:t>
      </w:r>
    </w:p>
    <w:p w:rsidR="00A9733D" w:rsidRDefault="00A9733D" w:rsidP="00A9733D">
      <w:pPr>
        <w:spacing w:after="60" w:line="240" w:lineRule="auto"/>
        <w:rPr>
          <w:rFonts w:ascii="Tahoma" w:hAnsi="Tahoma" w:cs="Tahoma"/>
          <w:sz w:val="20"/>
          <w:szCs w:val="20"/>
        </w:rPr>
      </w:pPr>
      <w:r w:rsidRPr="00BB6C95">
        <w:rPr>
          <w:rFonts w:ascii="Tahoma" w:hAnsi="Tahoma" w:cs="Tahoma"/>
          <w:sz w:val="20"/>
          <w:szCs w:val="20"/>
        </w:rPr>
        <w:t>NOLIMAT Ing. arch. Filip Dubský, Čéčova 13, 370 04 České Budějovice</w:t>
      </w:r>
    </w:p>
    <w:p w:rsidR="004E6982" w:rsidRPr="00BB6C95" w:rsidRDefault="004E6982" w:rsidP="004E6982">
      <w:pPr>
        <w:spacing w:after="60" w:line="240" w:lineRule="auto"/>
        <w:rPr>
          <w:rFonts w:ascii="Tahoma" w:hAnsi="Tahoma" w:cs="Tahoma"/>
          <w:sz w:val="20"/>
          <w:szCs w:val="20"/>
        </w:rPr>
      </w:pPr>
      <w:r w:rsidRPr="00BB6C95">
        <w:rPr>
          <w:rFonts w:ascii="Tahoma" w:hAnsi="Tahoma" w:cs="Tahoma"/>
          <w:sz w:val="20"/>
          <w:szCs w:val="20"/>
        </w:rPr>
        <w:t xml:space="preserve">STUDIO Ing. Lenka Šímová, </w:t>
      </w:r>
      <w:r>
        <w:rPr>
          <w:rFonts w:ascii="Tahoma" w:hAnsi="Tahoma" w:cs="Tahoma"/>
          <w:sz w:val="20"/>
          <w:szCs w:val="20"/>
        </w:rPr>
        <w:t>B. Smetany 10, 370 01 České Budějovice</w:t>
      </w:r>
    </w:p>
    <w:p w:rsidR="00A9733D" w:rsidRPr="00BB6C95" w:rsidRDefault="00A9733D" w:rsidP="00A9733D">
      <w:pPr>
        <w:spacing w:after="60" w:line="240" w:lineRule="auto"/>
        <w:rPr>
          <w:rFonts w:ascii="Tahoma" w:hAnsi="Tahoma" w:cs="Tahoma"/>
          <w:sz w:val="20"/>
          <w:szCs w:val="20"/>
        </w:rPr>
      </w:pPr>
    </w:p>
    <w:p w:rsidR="00A9733D" w:rsidRPr="00BB6C95" w:rsidRDefault="00A9733D" w:rsidP="00A9733D">
      <w:pPr>
        <w:spacing w:after="60" w:line="240" w:lineRule="auto"/>
        <w:rPr>
          <w:rFonts w:ascii="Tahoma" w:hAnsi="Tahoma" w:cs="Tahoma"/>
          <w:b/>
          <w:sz w:val="20"/>
          <w:szCs w:val="20"/>
        </w:rPr>
      </w:pPr>
      <w:r w:rsidRPr="00BB6C95">
        <w:rPr>
          <w:rFonts w:ascii="Tahoma" w:hAnsi="Tahoma" w:cs="Tahoma"/>
          <w:b/>
          <w:sz w:val="20"/>
          <w:szCs w:val="20"/>
        </w:rPr>
        <w:t xml:space="preserve">Objednatel: </w:t>
      </w:r>
    </w:p>
    <w:p w:rsidR="00A9733D" w:rsidRPr="00BB6C95" w:rsidRDefault="00D65F63" w:rsidP="00A9733D">
      <w:pPr>
        <w:spacing w:after="6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Obec </w:t>
      </w:r>
      <w:r w:rsidR="00453E9A">
        <w:rPr>
          <w:rFonts w:ascii="Tahoma" w:hAnsi="Tahoma" w:cs="Tahoma"/>
          <w:sz w:val="20"/>
          <w:szCs w:val="20"/>
        </w:rPr>
        <w:t>Čkyně</w:t>
      </w:r>
    </w:p>
    <w:p w:rsidR="00A9733D" w:rsidRPr="00BB6C95" w:rsidRDefault="00A9733D" w:rsidP="00A9733D">
      <w:pPr>
        <w:spacing w:after="60" w:line="240" w:lineRule="auto"/>
        <w:rPr>
          <w:rFonts w:ascii="Tahoma" w:hAnsi="Tahoma" w:cs="Tahoma"/>
          <w:sz w:val="20"/>
          <w:szCs w:val="20"/>
        </w:rPr>
      </w:pPr>
    </w:p>
    <w:p w:rsidR="00A9733D" w:rsidRPr="00BB6C95" w:rsidRDefault="00A9733D" w:rsidP="00A9733D">
      <w:pPr>
        <w:spacing w:after="60" w:line="240" w:lineRule="auto"/>
        <w:rPr>
          <w:rFonts w:ascii="Tahoma" w:hAnsi="Tahoma" w:cs="Tahoma"/>
          <w:b/>
          <w:sz w:val="20"/>
          <w:szCs w:val="20"/>
        </w:rPr>
      </w:pPr>
      <w:r w:rsidRPr="00BB6C95">
        <w:rPr>
          <w:rFonts w:ascii="Tahoma" w:hAnsi="Tahoma" w:cs="Tahoma"/>
          <w:b/>
          <w:sz w:val="20"/>
          <w:szCs w:val="20"/>
        </w:rPr>
        <w:t xml:space="preserve">Pořizovatel: </w:t>
      </w:r>
    </w:p>
    <w:p w:rsidR="00D65F63" w:rsidRPr="00BB6C95" w:rsidRDefault="00D65F63" w:rsidP="00D65F63">
      <w:pPr>
        <w:spacing w:after="6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Obecní úřad </w:t>
      </w:r>
      <w:r w:rsidR="00453E9A">
        <w:rPr>
          <w:rFonts w:ascii="Tahoma" w:hAnsi="Tahoma" w:cs="Tahoma"/>
          <w:sz w:val="20"/>
          <w:szCs w:val="20"/>
        </w:rPr>
        <w:t>Čkyně</w:t>
      </w:r>
    </w:p>
    <w:p w:rsidR="002C65CE" w:rsidRDefault="00D65F63" w:rsidP="00081F5F">
      <w:pPr>
        <w:spacing w:after="60" w:line="240" w:lineRule="auto"/>
      </w:pPr>
      <w:r>
        <w:rPr>
          <w:rFonts w:ascii="Tahoma" w:hAnsi="Tahoma" w:cs="Tahom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0E1902" wp14:editId="59E20F35">
                <wp:simplePos x="0" y="0"/>
                <wp:positionH relativeFrom="column">
                  <wp:posOffset>1489710</wp:posOffset>
                </wp:positionH>
                <wp:positionV relativeFrom="paragraph">
                  <wp:posOffset>97155</wp:posOffset>
                </wp:positionV>
                <wp:extent cx="3615690" cy="2915285"/>
                <wp:effectExtent l="0" t="0" r="3810" b="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690" cy="2915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7E7" w:rsidRDefault="009337E7" w:rsidP="00D65F63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D07160E" wp14:editId="43E6193D">
                                  <wp:extent cx="2655085" cy="1620000"/>
                                  <wp:effectExtent l="0" t="0" r="0" b="0"/>
                                  <wp:docPr id="9" name="Obráze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azitko_podpis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5085" cy="16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0E1902" id="Textové pole 7" o:spid="_x0000_s1027" type="#_x0000_t202" style="position:absolute;margin-left:117.3pt;margin-top:7.65pt;width:284.7pt;height:229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" fillcolor="white [3201]" stroked="f" strokeweight=".5pt">
                <v:textbox>
                  <w:txbxContent>
                    <w:p w:rsidR="009337E7" w:rsidRDefault="009337E7" w:rsidP="00D65F63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D07160E" wp14:editId="43E6193D">
                            <wp:extent cx="2655085" cy="1620000"/>
                            <wp:effectExtent l="0" t="0" r="0" b="0"/>
                            <wp:docPr id="9" name="Obráze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azitko_podpis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5085" cy="16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65F63" w:rsidRDefault="00D65F63"/>
    <w:p w:rsidR="002C65CE" w:rsidRDefault="002C65CE">
      <w:r>
        <w:br w:type="page"/>
      </w:r>
    </w:p>
    <w:sdt>
      <w:sdtPr>
        <w:rPr>
          <w:rFonts w:ascii="Tahoma" w:eastAsiaTheme="minorHAnsi" w:hAnsi="Tahoma" w:cs="Tahoma"/>
          <w:b w:val="0"/>
          <w:bCs w:val="0"/>
          <w:color w:val="auto"/>
          <w:sz w:val="18"/>
          <w:szCs w:val="18"/>
          <w:lang w:eastAsia="en-US"/>
        </w:rPr>
        <w:id w:val="853384430"/>
        <w:docPartObj>
          <w:docPartGallery w:val="Table of Contents"/>
          <w:docPartUnique/>
        </w:docPartObj>
      </w:sdtPr>
      <w:sdtEndPr/>
      <w:sdtContent>
        <w:p w:rsidR="002F2FC2" w:rsidRPr="00DF6537" w:rsidRDefault="002F2FC2" w:rsidP="00081F5F">
          <w:pPr>
            <w:pStyle w:val="Nadpisobsahu"/>
            <w:pBdr>
              <w:bottom w:val="single" w:sz="4" w:space="1" w:color="auto"/>
            </w:pBdr>
            <w:spacing w:before="0" w:after="120"/>
            <w:jc w:val="both"/>
            <w:rPr>
              <w:rFonts w:ascii="Arial Narrow" w:hAnsi="Arial Narrow" w:cs="Tahoma"/>
              <w:b w:val="0"/>
              <w:color w:val="auto"/>
              <w:sz w:val="24"/>
              <w:szCs w:val="24"/>
            </w:rPr>
          </w:pPr>
          <w:r w:rsidRPr="00DF6537">
            <w:rPr>
              <w:rFonts w:ascii="Arial Narrow" w:hAnsi="Arial Narrow" w:cs="Tahoma"/>
              <w:b w:val="0"/>
              <w:color w:val="auto"/>
              <w:sz w:val="24"/>
              <w:szCs w:val="24"/>
            </w:rPr>
            <w:t xml:space="preserve">OBSAH – VÝROKOVÁ ČÁST </w:t>
          </w:r>
          <w:r w:rsidR="00CB29E9" w:rsidRPr="00DF6537">
            <w:rPr>
              <w:rFonts w:ascii="Arial Narrow" w:hAnsi="Arial Narrow" w:cs="Tahoma"/>
              <w:b w:val="0"/>
              <w:color w:val="auto"/>
              <w:sz w:val="24"/>
              <w:szCs w:val="24"/>
            </w:rPr>
            <w:t xml:space="preserve">ZMĚNY </w:t>
          </w:r>
          <w:r w:rsidRPr="00DF6537">
            <w:rPr>
              <w:rFonts w:ascii="Arial Narrow" w:hAnsi="Arial Narrow" w:cs="Tahoma"/>
              <w:b w:val="0"/>
              <w:color w:val="auto"/>
              <w:sz w:val="24"/>
              <w:szCs w:val="24"/>
            </w:rPr>
            <w:t>ÚZEMNÍHO PLÁNU</w:t>
          </w:r>
        </w:p>
        <w:p w:rsidR="00DF6537" w:rsidRPr="00DF6537" w:rsidRDefault="00E30E29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r w:rsidRPr="00DF6537">
            <w:rPr>
              <w:rFonts w:ascii="Arial Narrow" w:hAnsi="Arial Narrow"/>
              <w:sz w:val="20"/>
              <w:szCs w:val="20"/>
            </w:rPr>
            <w:fldChar w:fldCharType="begin"/>
          </w:r>
          <w:r w:rsidR="002F2FC2" w:rsidRPr="00DF6537">
            <w:rPr>
              <w:rFonts w:ascii="Arial Narrow" w:hAnsi="Arial Narrow"/>
              <w:sz w:val="20"/>
              <w:szCs w:val="20"/>
            </w:rPr>
            <w:instrText xml:space="preserve"> TOC \o "1-3" \h \z \u </w:instrText>
          </w:r>
          <w:r w:rsidRPr="00DF6537">
            <w:rPr>
              <w:rFonts w:ascii="Arial Narrow" w:hAnsi="Arial Narrow"/>
              <w:sz w:val="20"/>
              <w:szCs w:val="20"/>
            </w:rPr>
            <w:fldChar w:fldCharType="separate"/>
          </w:r>
          <w:hyperlink w:anchor="_Toc457392508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1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ZMĚNY V ÚZEMNÍM PLÁNU ČKYNĚ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_Toc457392508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8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Default="00DF6537" w:rsidP="00DF6537">
          <w:pPr>
            <w:pStyle w:val="Nadpisobsahu"/>
            <w:pBdr>
              <w:bottom w:val="single" w:sz="4" w:space="1" w:color="auto"/>
            </w:pBdr>
            <w:spacing w:before="0" w:after="120"/>
            <w:jc w:val="both"/>
            <w:rPr>
              <w:rFonts w:ascii="Arial Narrow" w:hAnsi="Arial Narrow" w:cs="Tahoma"/>
              <w:b w:val="0"/>
              <w:color w:val="auto"/>
              <w:sz w:val="24"/>
              <w:szCs w:val="24"/>
            </w:rPr>
          </w:pPr>
        </w:p>
        <w:p w:rsidR="00DF6537" w:rsidRPr="00DF6537" w:rsidRDefault="00DF6537" w:rsidP="00DF6537">
          <w:pPr>
            <w:pStyle w:val="Nadpisobsahu"/>
            <w:pBdr>
              <w:bottom w:val="single" w:sz="4" w:space="1" w:color="auto"/>
            </w:pBdr>
            <w:spacing w:before="0" w:after="120"/>
            <w:jc w:val="both"/>
            <w:rPr>
              <w:rFonts w:ascii="Arial Narrow" w:hAnsi="Arial Narrow" w:cs="Tahoma"/>
              <w:b w:val="0"/>
              <w:color w:val="auto"/>
              <w:sz w:val="24"/>
              <w:szCs w:val="24"/>
            </w:rPr>
          </w:pPr>
          <w:r w:rsidRPr="00DF6537">
            <w:rPr>
              <w:rFonts w:ascii="Arial Narrow" w:hAnsi="Arial Narrow" w:cs="Tahoma"/>
              <w:b w:val="0"/>
              <w:color w:val="auto"/>
              <w:sz w:val="24"/>
              <w:szCs w:val="24"/>
            </w:rPr>
            <w:t>OBSAH –</w:t>
          </w:r>
          <w:r>
            <w:rPr>
              <w:rFonts w:ascii="Arial Narrow" w:hAnsi="Arial Narrow" w:cs="Tahoma"/>
              <w:b w:val="0"/>
              <w:color w:val="auto"/>
              <w:sz w:val="24"/>
              <w:szCs w:val="24"/>
            </w:rPr>
            <w:t xml:space="preserve"> ODŮVODNĚNÍ </w:t>
          </w:r>
          <w:r w:rsidRPr="00DF6537">
            <w:rPr>
              <w:rFonts w:ascii="Arial Narrow" w:hAnsi="Arial Narrow" w:cs="Tahoma"/>
              <w:b w:val="0"/>
              <w:color w:val="auto"/>
              <w:sz w:val="24"/>
              <w:szCs w:val="24"/>
            </w:rPr>
            <w:t>ZMĚNY ÚZEMNÍHO PLÁNU</w:t>
          </w:r>
        </w:p>
        <w:p w:rsidR="00DF6537" w:rsidRPr="00DF6537" w:rsidRDefault="001F3E14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hyperlink w:anchor="_Toc457392509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1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POSTUP PŘI POŘIZOVÁNÍ ZMĚNY ÚZEMNÍHO PLÁNU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_Toc457392509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10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hyperlink w:anchor="_Toc457392510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2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VYHODNOCENÍ KOORDINACE VYUŽÍVÁNÍ ÚZEMÍ  Z HLEDISKA ŠIRŠÍCH VZTAHŮ V ÚZEMÍ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_Toc457392510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11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hyperlink w:anchor="_Toc457392511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3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VYHODNOCENÍ SOULADU S POLITIKOU ÚZEMNÍHO ROZVOJE A ÚZEMNĚ PLÁNOVACÍ DOKUMENTACÍ VYDANOU KRAJEM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_Toc457392511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11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2"/>
            <w:rPr>
              <w:rFonts w:ascii="Arial Narrow" w:eastAsiaTheme="minorEastAsia" w:hAnsi="Arial Narrow"/>
              <w:noProof/>
              <w:sz w:val="20"/>
              <w:szCs w:val="20"/>
              <w:lang w:eastAsia="cs-CZ"/>
            </w:rPr>
          </w:pPr>
          <w:hyperlink w:anchor="_Toc457392512" w:history="1">
            <w:r w:rsidR="00DF6537" w:rsidRPr="00DF6537">
              <w:rPr>
                <w:rStyle w:val="Hypertextovodkaz"/>
                <w:rFonts w:ascii="Arial Narrow" w:hAnsi="Arial Narrow" w:cs="Tahoma"/>
                <w:noProof/>
                <w:sz w:val="20"/>
                <w:szCs w:val="20"/>
              </w:rPr>
              <w:t>3.1</w:t>
            </w:r>
            <w:r w:rsidR="00DF6537" w:rsidRPr="00DF6537">
              <w:rPr>
                <w:rFonts w:ascii="Arial Narrow" w:eastAsiaTheme="minorEastAsia" w:hAnsi="Arial Narrow"/>
                <w:noProof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noProof/>
                <w:sz w:val="20"/>
                <w:szCs w:val="20"/>
              </w:rPr>
              <w:t>vyhodnocení souladu s politikou územního rozvoje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_Toc457392512 \h </w:instrTex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noProof/>
                <w:webHidden/>
                <w:sz w:val="20"/>
                <w:szCs w:val="20"/>
              </w:rPr>
              <w:t>11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2"/>
            <w:rPr>
              <w:rFonts w:ascii="Arial Narrow" w:eastAsiaTheme="minorEastAsia" w:hAnsi="Arial Narrow"/>
              <w:noProof/>
              <w:sz w:val="20"/>
              <w:szCs w:val="20"/>
              <w:lang w:eastAsia="cs-CZ"/>
            </w:rPr>
          </w:pPr>
          <w:hyperlink w:anchor="_Toc457392513" w:history="1">
            <w:r w:rsidR="00DF6537" w:rsidRPr="00DF6537">
              <w:rPr>
                <w:rStyle w:val="Hypertextovodkaz"/>
                <w:rFonts w:ascii="Arial Narrow" w:hAnsi="Arial Narrow"/>
                <w:noProof/>
                <w:sz w:val="20"/>
                <w:szCs w:val="20"/>
              </w:rPr>
              <w:t>3.2</w:t>
            </w:r>
            <w:r w:rsidR="00DF6537" w:rsidRPr="00DF6537">
              <w:rPr>
                <w:rFonts w:ascii="Arial Narrow" w:eastAsiaTheme="minorEastAsia" w:hAnsi="Arial Narrow"/>
                <w:noProof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noProof/>
                <w:sz w:val="20"/>
                <w:szCs w:val="20"/>
              </w:rPr>
              <w:t>vyhodnocení souladu se zásadami územního rozvoje jihočeského kraje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_Toc457392513 \h </w:instrTex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noProof/>
                <w:webHidden/>
                <w:sz w:val="20"/>
                <w:szCs w:val="20"/>
              </w:rPr>
              <w:t>12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hyperlink w:anchor="_Toc457392514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4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VYHODNOCENÍ SOULADU S CÍLI A ÚKOLY ÚZEMNÍHO PLÁNOVÁNÍ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_Toc457392514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14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2"/>
            <w:rPr>
              <w:rFonts w:ascii="Arial Narrow" w:eastAsiaTheme="minorEastAsia" w:hAnsi="Arial Narrow"/>
              <w:noProof/>
              <w:sz w:val="20"/>
              <w:szCs w:val="20"/>
              <w:lang w:eastAsia="cs-CZ"/>
            </w:rPr>
          </w:pPr>
          <w:hyperlink w:anchor="_Toc457392515" w:history="1">
            <w:r w:rsidR="00DF6537" w:rsidRPr="00DF6537">
              <w:rPr>
                <w:rStyle w:val="Hypertextovodkaz"/>
                <w:rFonts w:ascii="Arial Narrow" w:hAnsi="Arial Narrow"/>
                <w:noProof/>
                <w:sz w:val="20"/>
                <w:szCs w:val="20"/>
              </w:rPr>
              <w:t>4.1</w:t>
            </w:r>
            <w:r w:rsidR="00DF6537" w:rsidRPr="00DF6537">
              <w:rPr>
                <w:rFonts w:ascii="Arial Narrow" w:eastAsiaTheme="minorEastAsia" w:hAnsi="Arial Narrow"/>
                <w:noProof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noProof/>
                <w:sz w:val="20"/>
                <w:szCs w:val="20"/>
              </w:rPr>
              <w:t>soulad s cíli územního plánování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_Toc457392515 \h </w:instrTex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noProof/>
                <w:webHidden/>
                <w:sz w:val="20"/>
                <w:szCs w:val="20"/>
              </w:rPr>
              <w:t>14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2"/>
            <w:rPr>
              <w:rFonts w:ascii="Arial Narrow" w:eastAsiaTheme="minorEastAsia" w:hAnsi="Arial Narrow"/>
              <w:noProof/>
              <w:sz w:val="20"/>
              <w:szCs w:val="20"/>
              <w:lang w:eastAsia="cs-CZ"/>
            </w:rPr>
          </w:pPr>
          <w:hyperlink w:anchor="_Toc457392516" w:history="1">
            <w:r w:rsidR="00DF6537" w:rsidRPr="00DF6537">
              <w:rPr>
                <w:rStyle w:val="Hypertextovodkaz"/>
                <w:rFonts w:ascii="Arial Narrow" w:hAnsi="Arial Narrow"/>
                <w:noProof/>
                <w:sz w:val="20"/>
                <w:szCs w:val="20"/>
              </w:rPr>
              <w:t>4.2</w:t>
            </w:r>
            <w:r w:rsidR="00DF6537" w:rsidRPr="00DF6537">
              <w:rPr>
                <w:rFonts w:ascii="Arial Narrow" w:eastAsiaTheme="minorEastAsia" w:hAnsi="Arial Narrow"/>
                <w:noProof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noProof/>
                <w:sz w:val="20"/>
                <w:szCs w:val="20"/>
              </w:rPr>
              <w:t>soulad s úkoly územního plánování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_Toc457392516 \h </w:instrTex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noProof/>
                <w:webHidden/>
                <w:sz w:val="20"/>
                <w:szCs w:val="20"/>
              </w:rPr>
              <w:t>15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hyperlink w:anchor="_Toc457392517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5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VYHODNOCENÍ SOULADU S POŽADAVKY STAVEBNÍHO ZÁKONA A JEHO PROVÁDĚCÍCH PRÁVNÍCH PŘEDPISŮ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_Toc457392517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15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hyperlink w:anchor="_Toc457392518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6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VYHODNOCENÍ SOULADU S POŽADAVKY ZVLÁŠTNÍCH PRÁVNÍCH PŘEDPISŮ A SE STANOVISKY DOTČENÝCH ORGÁNŮ PODLE ZVLÁŠTNÍCH PRÁVNÍCH PŘEDPISŮ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_Toc457392518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16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hyperlink w:anchor="_Toc457392519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7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VYHODNOCENÍ SPLNĚNÍ ZADÁNÍ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_Toc457392519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16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hyperlink w:anchor="_Toc457392520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8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KOMPLEXNÍ ZDŮVODNĚNÍ PŘIJATÉHO ŘEŠENÍ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_Toc457392520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17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2"/>
            <w:rPr>
              <w:rFonts w:ascii="Arial Narrow" w:eastAsiaTheme="minorEastAsia" w:hAnsi="Arial Narrow"/>
              <w:noProof/>
              <w:sz w:val="20"/>
              <w:szCs w:val="20"/>
              <w:lang w:eastAsia="cs-CZ"/>
            </w:rPr>
          </w:pPr>
          <w:hyperlink w:anchor="_Toc457392521" w:history="1">
            <w:r w:rsidR="00DF6537" w:rsidRPr="00DF6537">
              <w:rPr>
                <w:rStyle w:val="Hypertextovodkaz"/>
                <w:rFonts w:ascii="Arial Narrow" w:hAnsi="Arial Narrow"/>
                <w:noProof/>
                <w:sz w:val="20"/>
                <w:szCs w:val="20"/>
              </w:rPr>
              <w:t>8.1</w:t>
            </w:r>
            <w:r w:rsidR="00DF6537" w:rsidRPr="00DF6537">
              <w:rPr>
                <w:rFonts w:ascii="Arial Narrow" w:eastAsiaTheme="minorEastAsia" w:hAnsi="Arial Narrow"/>
                <w:noProof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noProof/>
                <w:sz w:val="20"/>
                <w:szCs w:val="20"/>
              </w:rPr>
              <w:t>zdůvodnění přijatého řešení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_Toc457392521 \h </w:instrTex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noProof/>
                <w:webHidden/>
                <w:sz w:val="20"/>
                <w:szCs w:val="20"/>
              </w:rPr>
              <w:t>17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2"/>
            <w:rPr>
              <w:rFonts w:ascii="Arial Narrow" w:eastAsiaTheme="minorEastAsia" w:hAnsi="Arial Narrow"/>
              <w:noProof/>
              <w:sz w:val="20"/>
              <w:szCs w:val="20"/>
              <w:lang w:eastAsia="cs-CZ"/>
            </w:rPr>
          </w:pPr>
          <w:hyperlink w:anchor="_Toc457392522" w:history="1">
            <w:r w:rsidR="00DF6537" w:rsidRPr="00DF6537">
              <w:rPr>
                <w:rStyle w:val="Hypertextovodkaz"/>
                <w:rFonts w:ascii="Arial Narrow" w:hAnsi="Arial Narrow"/>
                <w:noProof/>
                <w:sz w:val="20"/>
                <w:szCs w:val="20"/>
              </w:rPr>
              <w:t>8.2</w:t>
            </w:r>
            <w:r w:rsidR="00DF6537" w:rsidRPr="00DF6537">
              <w:rPr>
                <w:rFonts w:ascii="Arial Narrow" w:eastAsiaTheme="minorEastAsia" w:hAnsi="Arial Narrow"/>
                <w:noProof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noProof/>
                <w:sz w:val="20"/>
                <w:szCs w:val="20"/>
              </w:rPr>
              <w:t>zdůvodnění přijatého řešení ve vztahu k rozboru udržitelného rozvoje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_Toc457392522 \h </w:instrTex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noProof/>
                <w:webHidden/>
                <w:sz w:val="20"/>
                <w:szCs w:val="20"/>
              </w:rPr>
              <w:t>18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hyperlink w:anchor="_Toc457392523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9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VYHODNOCENÍ ÚČELNÉHO VYUŽITÍ ZASTAVĚNÉHO ÚZEMÍ A VYHODNOCENÍ POTŘEBY VYMEZENÍ ZASTAVITELNÝCH PLOCH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_Toc457392523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18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hyperlink w:anchor="_Toc457392524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10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ZPRÁVA O VYHODNOCENÍ VLIVŮ NA UDRŽITELNÝ ROZVOJ ÚZEMÍ OBSAHUJÍCÍ ZÁKLADNÍ INFORMACE O VÝSLEDCÍCH TOHOTO VYHODNOCENÍ VČETNĚ VÝSLEDKŮ VYHODNOCENÍ VLIVŮ NA ŽIVOTNÍ PROSTŘEDÍ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_Toc457392524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18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hyperlink w:anchor="_Toc457392525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11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STANOVISKO KRAJSKÉHO ÚŘADU PODLE § 50 ODST. 5 STAVEBNÍHO ZÁKONA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_Toc457392525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18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hyperlink w:anchor="_Toc457392526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12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SDĚLENÍ, JAK BYLO STANOVISKO PODLE § 50 ODST. 5 STAVEBNÍHO ZÁKONA ZOHLEDNĚNO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_Toc457392526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19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hyperlink w:anchor="_Toc457392527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13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VÝČET ZÁLEŽITOSTÍ NADMÍSTNÍHO VÝZNAMU, KTERÉ NEJSOU ŘEŠENY V ZÁSADÁCH ÚZEMNÍHO ROZVOJE, S ODŮVODNĚNÍM POTŘEBY JEJICH VYMEZENÍ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_Toc457392527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19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hyperlink w:anchor="_Toc457392528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14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VYHODNOCENÍ PŘEDPOKLÁDANÝCH DŮSLEDKŮ NAVRHOVANÉHO ŘEŠENÍ NA ZEMĚDĚLSKÝ PŮDNÍ FOND A NA POZEMKY URČENÉ K PLNĚNÍ FUNKCÍ LESA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_Toc457392528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19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2"/>
            <w:rPr>
              <w:rFonts w:ascii="Arial Narrow" w:eastAsiaTheme="minorEastAsia" w:hAnsi="Arial Narrow"/>
              <w:noProof/>
              <w:sz w:val="20"/>
              <w:szCs w:val="20"/>
              <w:lang w:eastAsia="cs-CZ"/>
            </w:rPr>
          </w:pPr>
          <w:hyperlink w:anchor="_Toc457392529" w:history="1">
            <w:r w:rsidR="00DF6537" w:rsidRPr="00DF6537">
              <w:rPr>
                <w:rStyle w:val="Hypertextovodkaz"/>
                <w:rFonts w:ascii="Arial Narrow" w:hAnsi="Arial Narrow"/>
                <w:noProof/>
                <w:sz w:val="20"/>
                <w:szCs w:val="20"/>
              </w:rPr>
              <w:t>14.1</w:t>
            </w:r>
            <w:r w:rsidR="00DF6537" w:rsidRPr="00DF6537">
              <w:rPr>
                <w:rFonts w:ascii="Arial Narrow" w:eastAsiaTheme="minorEastAsia" w:hAnsi="Arial Narrow"/>
                <w:noProof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noProof/>
                <w:sz w:val="20"/>
                <w:szCs w:val="20"/>
              </w:rPr>
              <w:t>vyhodnocení záboru pozemků zemědělského půdního fondu (zpf)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_Toc457392529 \h </w:instrTex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noProof/>
                <w:webHidden/>
                <w:sz w:val="20"/>
                <w:szCs w:val="20"/>
              </w:rPr>
              <w:t>19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2"/>
            <w:rPr>
              <w:rFonts w:ascii="Arial Narrow" w:eastAsiaTheme="minorEastAsia" w:hAnsi="Arial Narrow"/>
              <w:noProof/>
              <w:sz w:val="20"/>
              <w:szCs w:val="20"/>
              <w:lang w:eastAsia="cs-CZ"/>
            </w:rPr>
          </w:pPr>
          <w:hyperlink w:anchor="_Toc457392530" w:history="1">
            <w:r w:rsidR="00DF6537" w:rsidRPr="00DF6537">
              <w:rPr>
                <w:rStyle w:val="Hypertextovodkaz"/>
                <w:rFonts w:ascii="Arial Narrow" w:hAnsi="Arial Narrow"/>
                <w:noProof/>
                <w:sz w:val="20"/>
                <w:szCs w:val="20"/>
              </w:rPr>
              <w:t>14.2</w:t>
            </w:r>
            <w:r w:rsidR="00DF6537" w:rsidRPr="00DF6537">
              <w:rPr>
                <w:rFonts w:ascii="Arial Narrow" w:eastAsiaTheme="minorEastAsia" w:hAnsi="Arial Narrow"/>
                <w:noProof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noProof/>
                <w:sz w:val="20"/>
                <w:szCs w:val="20"/>
              </w:rPr>
              <w:t>vyhodnocení záboru pozemků určených k plnění funkcí lesa (pupfl)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_Toc457392530 \h </w:instrTex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noProof/>
                <w:webHidden/>
                <w:sz w:val="20"/>
                <w:szCs w:val="20"/>
              </w:rPr>
              <w:t>19</w:t>
            </w:r>
            <w:r w:rsidR="00DF6537" w:rsidRPr="00DF6537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F6537" w:rsidRPr="00DF6537" w:rsidRDefault="001F3E14">
          <w:pPr>
            <w:pStyle w:val="Obsah1"/>
            <w:rPr>
              <w:rFonts w:ascii="Arial Narrow" w:eastAsiaTheme="minorEastAsia" w:hAnsi="Arial Narrow" w:cstheme="minorBidi"/>
              <w:b w:val="0"/>
              <w:sz w:val="20"/>
              <w:szCs w:val="20"/>
              <w:lang w:eastAsia="cs-CZ"/>
            </w:rPr>
          </w:pPr>
          <w:hyperlink w:anchor="_Toc457392531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15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ROZHODNUTÍ O NÁMITKÁCH A JEJICH ODŮVODNĚNÍ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_Toc457392531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19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DF6537" w:rsidRDefault="001F3E14">
          <w:pPr>
            <w:pStyle w:val="Obsah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s-CZ"/>
            </w:rPr>
          </w:pPr>
          <w:hyperlink w:anchor="_Toc457392532" w:history="1"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16</w:t>
            </w:r>
            <w:r w:rsidR="00DF6537" w:rsidRPr="00DF6537">
              <w:rPr>
                <w:rFonts w:ascii="Arial Narrow" w:eastAsiaTheme="minorEastAsia" w:hAnsi="Arial Narrow" w:cstheme="minorBidi"/>
                <w:b w:val="0"/>
                <w:sz w:val="20"/>
                <w:szCs w:val="20"/>
                <w:lang w:eastAsia="cs-CZ"/>
              </w:rPr>
              <w:tab/>
            </w:r>
            <w:r w:rsidR="00DF6537" w:rsidRPr="00DF6537">
              <w:rPr>
                <w:rStyle w:val="Hypertextovodkaz"/>
                <w:rFonts w:ascii="Arial Narrow" w:hAnsi="Arial Narrow"/>
                <w:sz w:val="20"/>
                <w:szCs w:val="20"/>
              </w:rPr>
              <w:t>VYHODNOCENÍ PŘIPOMÍNEK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tab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begin"/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instrText xml:space="preserve"> PAGEREF _Toc457392532 \h </w:instrTex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separate"/>
            </w:r>
            <w:r w:rsidR="00F053D6">
              <w:rPr>
                <w:rFonts w:ascii="Arial Narrow" w:hAnsi="Arial Narrow"/>
                <w:webHidden/>
                <w:sz w:val="20"/>
                <w:szCs w:val="20"/>
              </w:rPr>
              <w:t>19</w:t>
            </w:r>
            <w:r w:rsidR="00DF6537" w:rsidRPr="00DF6537">
              <w:rPr>
                <w:rFonts w:ascii="Arial Narrow" w:hAnsi="Arial Narrow"/>
                <w:webHidden/>
                <w:sz w:val="20"/>
                <w:szCs w:val="20"/>
              </w:rPr>
              <w:fldChar w:fldCharType="end"/>
            </w:r>
          </w:hyperlink>
        </w:p>
        <w:p w:rsidR="002F2FC2" w:rsidRDefault="00E30E29" w:rsidP="00081F5F">
          <w:pPr>
            <w:spacing w:after="0" w:line="240" w:lineRule="auto"/>
            <w:jc w:val="both"/>
          </w:pPr>
          <w:r w:rsidRPr="00DF6537">
            <w:rPr>
              <w:rFonts w:ascii="Arial Narrow" w:hAnsi="Arial Narrow" w:cs="Tahoma"/>
              <w:b/>
              <w:bCs/>
              <w:sz w:val="20"/>
              <w:szCs w:val="20"/>
            </w:rPr>
            <w:fldChar w:fldCharType="end"/>
          </w:r>
        </w:p>
      </w:sdtContent>
    </w:sdt>
    <w:p w:rsidR="00A8281D" w:rsidRDefault="00A8281D" w:rsidP="00081F5F">
      <w:pPr>
        <w:spacing w:after="0" w:line="240" w:lineRule="auto"/>
        <w:rPr>
          <w:sz w:val="12"/>
          <w:szCs w:val="12"/>
        </w:rPr>
      </w:pPr>
    </w:p>
    <w:p w:rsidR="005053B6" w:rsidRDefault="005053B6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="00977B53" w:rsidRPr="00977B53" w:rsidRDefault="00977B53" w:rsidP="0008094F">
      <w:pPr>
        <w:spacing w:after="240" w:line="240" w:lineRule="auto"/>
        <w:rPr>
          <w:rFonts w:ascii="Arial Narrow" w:hAnsi="Arial Narrow" w:cs="Tahoma"/>
          <w:smallCaps/>
          <w:sz w:val="48"/>
          <w:szCs w:val="48"/>
        </w:rPr>
      </w:pPr>
      <w:r>
        <w:rPr>
          <w:rFonts w:ascii="Arial Narrow" w:hAnsi="Arial Narrow" w:cs="Tahoma"/>
          <w:smallCaps/>
          <w:sz w:val="48"/>
          <w:szCs w:val="48"/>
        </w:rPr>
        <w:lastRenderedPageBreak/>
        <w:t>Záznam o účinnosti</w:t>
      </w:r>
    </w:p>
    <w:p w:rsidR="00977B53" w:rsidRPr="005053B6" w:rsidRDefault="00977B53" w:rsidP="00977B53">
      <w:pPr>
        <w:spacing w:after="60" w:line="240" w:lineRule="auto"/>
        <w:rPr>
          <w:rFonts w:ascii="Tahoma" w:hAnsi="Tahoma" w:cs="Tahoma"/>
          <w:b/>
          <w:sz w:val="20"/>
          <w:szCs w:val="20"/>
        </w:rPr>
      </w:pPr>
      <w:r w:rsidRPr="005053B6">
        <w:rPr>
          <w:rFonts w:ascii="Tahoma" w:hAnsi="Tahoma" w:cs="Tahoma"/>
          <w:b/>
          <w:sz w:val="20"/>
          <w:szCs w:val="20"/>
        </w:rPr>
        <w:t xml:space="preserve">správního orgánu, který změnu územního plánu vydal: </w:t>
      </w:r>
    </w:p>
    <w:p w:rsidR="00977B53" w:rsidRPr="005053B6" w:rsidRDefault="00977B53" w:rsidP="00977B53">
      <w:pPr>
        <w:spacing w:after="60" w:line="240" w:lineRule="auto"/>
        <w:rPr>
          <w:rFonts w:ascii="Tahoma" w:hAnsi="Tahoma" w:cs="Tahoma"/>
          <w:sz w:val="20"/>
          <w:szCs w:val="20"/>
        </w:rPr>
      </w:pPr>
      <w:r w:rsidRPr="005053B6">
        <w:rPr>
          <w:rFonts w:ascii="Tahoma" w:hAnsi="Tahoma" w:cs="Tahoma"/>
          <w:sz w:val="20"/>
          <w:szCs w:val="20"/>
        </w:rPr>
        <w:t xml:space="preserve">Zastupitelstvo obce </w:t>
      </w:r>
      <w:r w:rsidR="002B29B8" w:rsidRPr="005053B6">
        <w:rPr>
          <w:rFonts w:ascii="Tahoma" w:hAnsi="Tahoma" w:cs="Tahoma"/>
          <w:sz w:val="20"/>
          <w:szCs w:val="20"/>
        </w:rPr>
        <w:t>Čkyně</w:t>
      </w:r>
    </w:p>
    <w:p w:rsidR="00977B53" w:rsidRPr="005053B6" w:rsidRDefault="00977B53" w:rsidP="00977B53">
      <w:pPr>
        <w:spacing w:after="60" w:line="240" w:lineRule="auto"/>
        <w:rPr>
          <w:rFonts w:ascii="Tahoma" w:hAnsi="Tahoma" w:cs="Tahoma"/>
          <w:sz w:val="20"/>
          <w:szCs w:val="20"/>
        </w:rPr>
      </w:pPr>
    </w:p>
    <w:p w:rsidR="00977B53" w:rsidRPr="005053B6" w:rsidRDefault="00977B53" w:rsidP="00977B53">
      <w:pPr>
        <w:spacing w:after="60" w:line="240" w:lineRule="auto"/>
        <w:rPr>
          <w:rFonts w:ascii="Tahoma" w:hAnsi="Tahoma" w:cs="Tahoma"/>
          <w:b/>
          <w:sz w:val="20"/>
          <w:szCs w:val="20"/>
        </w:rPr>
      </w:pPr>
      <w:r w:rsidRPr="005053B6">
        <w:rPr>
          <w:rFonts w:ascii="Tahoma" w:hAnsi="Tahoma" w:cs="Tahoma"/>
          <w:b/>
          <w:sz w:val="20"/>
          <w:szCs w:val="20"/>
        </w:rPr>
        <w:t>datum nabytí účinnosti územního plánu:</w:t>
      </w:r>
    </w:p>
    <w:p w:rsidR="00977B53" w:rsidRPr="005053B6" w:rsidRDefault="00977B53" w:rsidP="00977B53">
      <w:pPr>
        <w:spacing w:after="60" w:line="240" w:lineRule="auto"/>
        <w:rPr>
          <w:rFonts w:ascii="Tahoma" w:hAnsi="Tahoma" w:cs="Tahoma"/>
          <w:sz w:val="20"/>
          <w:szCs w:val="20"/>
        </w:rPr>
      </w:pPr>
      <w:r w:rsidRPr="005053B6">
        <w:rPr>
          <w:rFonts w:ascii="Tahoma" w:hAnsi="Tahoma" w:cs="Tahoma"/>
          <w:sz w:val="20"/>
          <w:szCs w:val="20"/>
        </w:rPr>
        <w:t>XX. XX. XXXX</w:t>
      </w:r>
    </w:p>
    <w:p w:rsidR="00977B53" w:rsidRPr="005053B6" w:rsidRDefault="00977B53" w:rsidP="00977B53">
      <w:pPr>
        <w:spacing w:after="60" w:line="240" w:lineRule="auto"/>
        <w:rPr>
          <w:rFonts w:ascii="Tahoma" w:hAnsi="Tahoma" w:cs="Tahoma"/>
          <w:sz w:val="20"/>
          <w:szCs w:val="20"/>
        </w:rPr>
      </w:pPr>
    </w:p>
    <w:p w:rsidR="00977B53" w:rsidRPr="005053B6" w:rsidRDefault="00977B53" w:rsidP="00977B53">
      <w:pPr>
        <w:spacing w:after="60" w:line="240" w:lineRule="auto"/>
        <w:rPr>
          <w:rFonts w:ascii="Tahoma" w:hAnsi="Tahoma" w:cs="Tahoma"/>
          <w:b/>
          <w:sz w:val="20"/>
          <w:szCs w:val="20"/>
        </w:rPr>
      </w:pPr>
      <w:r w:rsidRPr="005053B6">
        <w:rPr>
          <w:rFonts w:ascii="Tahoma" w:hAnsi="Tahoma" w:cs="Tahoma"/>
          <w:b/>
          <w:sz w:val="20"/>
          <w:szCs w:val="20"/>
        </w:rPr>
        <w:t xml:space="preserve">pořizovatel: </w:t>
      </w:r>
    </w:p>
    <w:p w:rsidR="00977B53" w:rsidRPr="005053B6" w:rsidRDefault="00977B53" w:rsidP="00977B53">
      <w:pPr>
        <w:spacing w:after="60" w:line="240" w:lineRule="auto"/>
        <w:rPr>
          <w:rFonts w:ascii="Tahoma" w:hAnsi="Tahoma" w:cs="Tahoma"/>
          <w:sz w:val="20"/>
          <w:szCs w:val="20"/>
        </w:rPr>
      </w:pPr>
      <w:r w:rsidRPr="005053B6">
        <w:rPr>
          <w:rFonts w:ascii="Tahoma" w:hAnsi="Tahoma" w:cs="Tahoma"/>
          <w:sz w:val="20"/>
          <w:szCs w:val="20"/>
        </w:rPr>
        <w:t xml:space="preserve">Obecní úřad </w:t>
      </w:r>
      <w:r w:rsidR="002B29B8" w:rsidRPr="005053B6">
        <w:rPr>
          <w:rFonts w:ascii="Tahoma" w:hAnsi="Tahoma" w:cs="Tahoma"/>
          <w:sz w:val="20"/>
          <w:szCs w:val="20"/>
        </w:rPr>
        <w:t>Čkyně</w:t>
      </w:r>
    </w:p>
    <w:p w:rsidR="00977B53" w:rsidRPr="005053B6" w:rsidRDefault="00977B53" w:rsidP="00977B53">
      <w:pPr>
        <w:spacing w:after="60" w:line="240" w:lineRule="auto"/>
        <w:rPr>
          <w:rFonts w:ascii="Tahoma" w:hAnsi="Tahoma" w:cs="Tahoma"/>
          <w:sz w:val="20"/>
          <w:szCs w:val="20"/>
        </w:rPr>
      </w:pPr>
    </w:p>
    <w:p w:rsidR="00977B53" w:rsidRPr="005053B6" w:rsidRDefault="00977B53" w:rsidP="00977B53">
      <w:pPr>
        <w:spacing w:after="60" w:line="240" w:lineRule="auto"/>
        <w:rPr>
          <w:rFonts w:ascii="Tahoma" w:hAnsi="Tahoma" w:cs="Tahoma"/>
          <w:b/>
          <w:sz w:val="20"/>
          <w:szCs w:val="20"/>
        </w:rPr>
      </w:pPr>
      <w:r w:rsidRPr="005053B6">
        <w:rPr>
          <w:rFonts w:ascii="Tahoma" w:hAnsi="Tahoma" w:cs="Tahoma"/>
          <w:b/>
          <w:sz w:val="20"/>
          <w:szCs w:val="20"/>
        </w:rPr>
        <w:t xml:space="preserve">oprávněná úřední osoba pořizovatele: </w:t>
      </w:r>
    </w:p>
    <w:p w:rsidR="00977B53" w:rsidRPr="005053B6" w:rsidRDefault="005053B6" w:rsidP="00977B5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053B6">
        <w:rPr>
          <w:rFonts w:ascii="Tahoma" w:hAnsi="Tahoma" w:cs="Tahoma"/>
          <w:sz w:val="20"/>
          <w:szCs w:val="20"/>
        </w:rPr>
        <w:t>Milena Dvořáková</w:t>
      </w:r>
    </w:p>
    <w:p w:rsidR="009967D9" w:rsidRPr="009967D9" w:rsidRDefault="009967D9" w:rsidP="00977B53">
      <w:pPr>
        <w:spacing w:after="0" w:line="240" w:lineRule="auto"/>
        <w:rPr>
          <w:rFonts w:ascii="Calibri" w:eastAsia="Calibri" w:hAnsi="Calibri" w:cs="Times New Roman"/>
        </w:rPr>
      </w:pPr>
      <w:r>
        <w:br w:type="page"/>
      </w:r>
    </w:p>
    <w:p w:rsidR="00977B53" w:rsidRPr="00977B53" w:rsidRDefault="00977B53" w:rsidP="00977B53">
      <w:pPr>
        <w:pStyle w:val="Odstavecseseznamem"/>
        <w:spacing w:after="120" w:line="240" w:lineRule="auto"/>
        <w:ind w:left="397"/>
        <w:contextualSpacing w:val="0"/>
        <w:jc w:val="both"/>
        <w:rPr>
          <w:rFonts w:ascii="Tahoma" w:hAnsi="Tahoma" w:cs="Tahoma"/>
          <w:sz w:val="20"/>
          <w:szCs w:val="20"/>
        </w:rPr>
      </w:pPr>
      <w:r w:rsidRPr="00977B53">
        <w:rPr>
          <w:rFonts w:ascii="Tahoma" w:hAnsi="Tahoma" w:cs="Tahoma"/>
          <w:sz w:val="20"/>
          <w:szCs w:val="20"/>
        </w:rPr>
        <w:lastRenderedPageBreak/>
        <w:t xml:space="preserve">Zastupitelstvo obce </w:t>
      </w:r>
      <w:r w:rsidR="002B29B8">
        <w:rPr>
          <w:rFonts w:ascii="Tahoma" w:hAnsi="Tahoma" w:cs="Tahoma"/>
          <w:sz w:val="20"/>
          <w:szCs w:val="20"/>
        </w:rPr>
        <w:t>Čkyně</w:t>
      </w:r>
      <w:r w:rsidR="00196E17">
        <w:rPr>
          <w:rFonts w:ascii="Tahoma" w:hAnsi="Tahoma" w:cs="Tahoma"/>
          <w:sz w:val="20"/>
          <w:szCs w:val="20"/>
        </w:rPr>
        <w:t>,</w:t>
      </w:r>
      <w:r w:rsidRPr="00977B53">
        <w:rPr>
          <w:rFonts w:ascii="Tahoma" w:hAnsi="Tahoma" w:cs="Tahoma"/>
          <w:sz w:val="20"/>
          <w:szCs w:val="20"/>
        </w:rPr>
        <w:t xml:space="preserve"> </w:t>
      </w:r>
      <w:r w:rsidR="00196E17">
        <w:rPr>
          <w:rFonts w:ascii="Tahoma" w:hAnsi="Tahoma" w:cs="Tahoma"/>
          <w:sz w:val="20"/>
          <w:szCs w:val="20"/>
        </w:rPr>
        <w:t>příslušné podle</w:t>
      </w:r>
      <w:r w:rsidRPr="00977B53">
        <w:rPr>
          <w:rFonts w:ascii="Tahoma" w:hAnsi="Tahoma" w:cs="Tahoma"/>
          <w:sz w:val="20"/>
          <w:szCs w:val="20"/>
        </w:rPr>
        <w:t xml:space="preserve"> ustanovení § 6 odst. 5 písm. c) zákona č. 183/2006 Sb., o územním plánování a stavebním řádu (stavební zákon), ve znění pozdějších předpisů (dále jen „stavební zákon“), za použití </w:t>
      </w:r>
      <w:r w:rsidR="00B801DF">
        <w:rPr>
          <w:rFonts w:ascii="Tahoma" w:hAnsi="Tahoma" w:cs="Tahoma"/>
          <w:sz w:val="20"/>
          <w:szCs w:val="20"/>
        </w:rPr>
        <w:t xml:space="preserve">ustanovení </w:t>
      </w:r>
      <w:r w:rsidR="0008094F">
        <w:rPr>
          <w:rFonts w:ascii="Tahoma" w:hAnsi="Tahoma" w:cs="Tahoma"/>
          <w:sz w:val="20"/>
          <w:szCs w:val="20"/>
        </w:rPr>
        <w:t>§ </w:t>
      </w:r>
      <w:r w:rsidR="00B801DF">
        <w:rPr>
          <w:rFonts w:ascii="Tahoma" w:hAnsi="Tahoma" w:cs="Tahoma"/>
          <w:sz w:val="20"/>
          <w:szCs w:val="20"/>
        </w:rPr>
        <w:t>55</w:t>
      </w:r>
      <w:r w:rsidRPr="00977B53">
        <w:rPr>
          <w:rFonts w:ascii="Tahoma" w:hAnsi="Tahoma" w:cs="Tahoma"/>
          <w:sz w:val="20"/>
          <w:szCs w:val="20"/>
        </w:rPr>
        <w:t xml:space="preserve"> </w:t>
      </w:r>
      <w:r w:rsidR="00B801DF">
        <w:rPr>
          <w:rFonts w:ascii="Tahoma" w:hAnsi="Tahoma" w:cs="Tahoma"/>
          <w:sz w:val="20"/>
          <w:szCs w:val="20"/>
        </w:rPr>
        <w:t>ve spojení s § 54</w:t>
      </w:r>
      <w:r w:rsidRPr="00977B53">
        <w:rPr>
          <w:rFonts w:ascii="Tahoma" w:hAnsi="Tahoma" w:cs="Tahoma"/>
          <w:sz w:val="20"/>
          <w:szCs w:val="20"/>
        </w:rPr>
        <w:t xml:space="preserve"> stavebního zákona, v souladu s ustanovením §§ 171 až 174 zákona č. 500/2004 Sb., správní řád, ve znění pozdějších předpisů, a dále v soulad</w:t>
      </w:r>
      <w:r w:rsidR="00B801DF">
        <w:rPr>
          <w:rFonts w:ascii="Tahoma" w:hAnsi="Tahoma" w:cs="Tahoma"/>
          <w:sz w:val="20"/>
          <w:szCs w:val="20"/>
        </w:rPr>
        <w:t>u s ustanovením § 16</w:t>
      </w:r>
      <w:r w:rsidRPr="00977B53">
        <w:rPr>
          <w:rFonts w:ascii="Tahoma" w:hAnsi="Tahoma" w:cs="Tahoma"/>
          <w:sz w:val="20"/>
          <w:szCs w:val="20"/>
        </w:rPr>
        <w:t xml:space="preserve"> vyhlášky č. 500/2006 Sb., o územně analytických </w:t>
      </w:r>
      <w:r w:rsidRPr="00E307A2">
        <w:rPr>
          <w:rFonts w:ascii="Tahoma" w:hAnsi="Tahoma" w:cs="Tahoma"/>
          <w:sz w:val="20"/>
          <w:szCs w:val="20"/>
        </w:rPr>
        <w:t>podkladech, územně plánovací dokumentaci a způsobu evidence územně plánovací činnosti</w:t>
      </w:r>
      <w:r w:rsidR="00FF4B2E" w:rsidRPr="00E307A2">
        <w:rPr>
          <w:rFonts w:ascii="Tahoma" w:hAnsi="Tahoma" w:cs="Tahoma"/>
          <w:sz w:val="20"/>
          <w:szCs w:val="20"/>
        </w:rPr>
        <w:t>, ve znění pozdějších předpisů,</w:t>
      </w:r>
    </w:p>
    <w:p w:rsidR="00977B53" w:rsidRPr="00977B53" w:rsidRDefault="00977B53" w:rsidP="00977B53">
      <w:pPr>
        <w:pStyle w:val="Odstavecseseznamem"/>
        <w:spacing w:before="240" w:after="120" w:line="240" w:lineRule="auto"/>
        <w:ind w:left="397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977B53">
        <w:rPr>
          <w:rFonts w:ascii="Tahoma" w:hAnsi="Tahoma" w:cs="Tahoma"/>
          <w:b/>
          <w:sz w:val="20"/>
          <w:szCs w:val="20"/>
        </w:rPr>
        <w:t>v y d á v á</w:t>
      </w:r>
    </w:p>
    <w:p w:rsidR="00977B53" w:rsidRPr="00B160ED" w:rsidRDefault="00977B53" w:rsidP="0008094F">
      <w:pPr>
        <w:pStyle w:val="Odstavecseseznamem"/>
        <w:spacing w:before="240" w:after="240"/>
        <w:ind w:left="397"/>
        <w:contextualSpacing w:val="0"/>
        <w:jc w:val="center"/>
        <w:rPr>
          <w:rFonts w:ascii="Tahoma" w:hAnsi="Tahoma" w:cs="Tahoma"/>
          <w:b/>
          <w:sz w:val="24"/>
          <w:szCs w:val="24"/>
        </w:rPr>
      </w:pPr>
      <w:r w:rsidRPr="00B160ED">
        <w:rPr>
          <w:rFonts w:ascii="Tahoma" w:hAnsi="Tahoma" w:cs="Tahoma"/>
          <w:b/>
          <w:sz w:val="24"/>
          <w:szCs w:val="24"/>
        </w:rPr>
        <w:t xml:space="preserve">ZMĚNU Č. </w:t>
      </w:r>
      <w:r w:rsidR="002B29B8">
        <w:rPr>
          <w:rFonts w:ascii="Tahoma" w:hAnsi="Tahoma" w:cs="Tahoma"/>
          <w:b/>
          <w:sz w:val="24"/>
          <w:szCs w:val="24"/>
        </w:rPr>
        <w:t>1</w:t>
      </w:r>
      <w:r w:rsidRPr="00B160ED">
        <w:rPr>
          <w:rFonts w:ascii="Tahoma" w:hAnsi="Tahoma" w:cs="Tahoma"/>
          <w:b/>
          <w:sz w:val="24"/>
          <w:szCs w:val="24"/>
        </w:rPr>
        <w:t xml:space="preserve"> ÚZEMNÍHO </w:t>
      </w:r>
      <w:r w:rsidR="002B29B8" w:rsidRPr="00B160ED">
        <w:rPr>
          <w:rFonts w:ascii="Tahoma" w:hAnsi="Tahoma" w:cs="Tahoma"/>
          <w:b/>
          <w:sz w:val="24"/>
          <w:szCs w:val="24"/>
        </w:rPr>
        <w:t xml:space="preserve">PLÁNU </w:t>
      </w:r>
      <w:r w:rsidR="002B29B8" w:rsidRPr="002B29B8">
        <w:rPr>
          <w:rFonts w:ascii="Tahoma" w:hAnsi="Tahoma" w:cs="Tahoma"/>
          <w:b/>
          <w:sz w:val="24"/>
          <w:szCs w:val="24"/>
        </w:rPr>
        <w:t>ČKYNĚ</w:t>
      </w:r>
    </w:p>
    <w:p w:rsidR="00977B53" w:rsidRPr="00B801DF" w:rsidRDefault="00977B53" w:rsidP="00B801D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4240F8" w:rsidRPr="003B6EA2" w:rsidRDefault="004240F8" w:rsidP="00256925">
      <w:pPr>
        <w:spacing w:after="0"/>
        <w:jc w:val="center"/>
        <w:rPr>
          <w:rFonts w:ascii="Arial Narrow" w:hAnsi="Arial Narrow"/>
          <w:sz w:val="36"/>
          <w:szCs w:val="36"/>
        </w:rPr>
      </w:pPr>
    </w:p>
    <w:p w:rsidR="00FF4B2E" w:rsidRDefault="00FF4B2E" w:rsidP="00081F5F">
      <w:pPr>
        <w:spacing w:line="240" w:lineRule="auto"/>
      </w:pPr>
    </w:p>
    <w:p w:rsidR="00FF4B2E" w:rsidRPr="00FF4B2E" w:rsidRDefault="00FF4B2E" w:rsidP="00FF4B2E"/>
    <w:p w:rsidR="00FF4B2E" w:rsidRPr="00FF4B2E" w:rsidRDefault="00FF4B2E" w:rsidP="00FF4B2E"/>
    <w:p w:rsidR="00FF4B2E" w:rsidRPr="00FF4B2E" w:rsidRDefault="00FF4B2E" w:rsidP="00FF4B2E"/>
    <w:p w:rsidR="00FF4B2E" w:rsidRPr="00FF4B2E" w:rsidRDefault="00FF4B2E" w:rsidP="00FF4B2E"/>
    <w:p w:rsidR="00FF4B2E" w:rsidRPr="00FF4B2E" w:rsidRDefault="00FF4B2E" w:rsidP="00FF4B2E"/>
    <w:p w:rsidR="00FF4B2E" w:rsidRPr="00FF4B2E" w:rsidRDefault="00FF4B2E" w:rsidP="00FF4B2E"/>
    <w:p w:rsidR="00FF4B2E" w:rsidRDefault="00FF4B2E" w:rsidP="00FF4B2E"/>
    <w:p w:rsidR="00FF4B2E" w:rsidRPr="00FF4B2E" w:rsidRDefault="00FF4B2E" w:rsidP="00FF4B2E"/>
    <w:p w:rsidR="00FF4B2E" w:rsidRPr="00FF4B2E" w:rsidRDefault="00FF4B2E" w:rsidP="00FF4B2E"/>
    <w:p w:rsidR="00FF4B2E" w:rsidRPr="00FF4B2E" w:rsidRDefault="00FF4B2E" w:rsidP="00FF4B2E"/>
    <w:p w:rsidR="00FF4B2E" w:rsidRDefault="00FF4B2E" w:rsidP="00FF4B2E">
      <w:pPr>
        <w:tabs>
          <w:tab w:val="left" w:pos="7455"/>
        </w:tabs>
      </w:pPr>
      <w:r>
        <w:tab/>
      </w:r>
    </w:p>
    <w:p w:rsidR="003B6EA2" w:rsidRPr="00FF4B2E" w:rsidRDefault="00FF4B2E" w:rsidP="00FF4B2E">
      <w:pPr>
        <w:tabs>
          <w:tab w:val="left" w:pos="7455"/>
        </w:tabs>
        <w:sectPr w:rsidR="003B6EA2" w:rsidRPr="00FF4B2E" w:rsidSect="00450C05">
          <w:headerReference w:type="even" r:id="rId11"/>
          <w:headerReference w:type="default" r:id="rId12"/>
          <w:footerReference w:type="default" r:id="rId13"/>
          <w:pgSz w:w="11906" w:h="16838"/>
          <w:pgMar w:top="1701" w:right="851" w:bottom="1985" w:left="2268" w:header="709" w:footer="709" w:gutter="284"/>
          <w:cols w:space="708"/>
          <w:docGrid w:linePitch="360"/>
        </w:sectPr>
      </w:pPr>
      <w:r>
        <w:tab/>
      </w:r>
    </w:p>
    <w:p w:rsidR="00896DE6" w:rsidRDefault="00896DE6" w:rsidP="00081F5F">
      <w:pPr>
        <w:spacing w:line="240" w:lineRule="auto"/>
      </w:pPr>
    </w:p>
    <w:p w:rsidR="00896DE6" w:rsidRDefault="00896DE6">
      <w:r>
        <w:br w:type="page"/>
      </w:r>
    </w:p>
    <w:p w:rsidR="003B6EA2" w:rsidRDefault="003B6EA2" w:rsidP="00081F5F">
      <w:pPr>
        <w:spacing w:line="240" w:lineRule="auto"/>
      </w:pPr>
    </w:p>
    <w:p w:rsidR="003B6EA2" w:rsidRDefault="003B6EA2" w:rsidP="00081F5F">
      <w:pPr>
        <w:spacing w:line="240" w:lineRule="auto"/>
      </w:pPr>
    </w:p>
    <w:p w:rsidR="00CB397F" w:rsidRDefault="00CB397F" w:rsidP="00081F5F">
      <w:pPr>
        <w:pStyle w:val="Odstavecseseznamem"/>
        <w:spacing w:line="240" w:lineRule="auto"/>
        <w:ind w:left="1080"/>
        <w:jc w:val="right"/>
        <w:rPr>
          <w:rFonts w:ascii="Arial Narrow" w:hAnsi="Arial Narrow"/>
          <w:spacing w:val="60"/>
          <w:sz w:val="48"/>
          <w:szCs w:val="48"/>
        </w:rPr>
      </w:pPr>
    </w:p>
    <w:p w:rsidR="00CB397F" w:rsidRDefault="00CB397F" w:rsidP="00081F5F">
      <w:pPr>
        <w:pStyle w:val="Odstavecseseznamem"/>
        <w:spacing w:line="240" w:lineRule="auto"/>
        <w:ind w:left="1080"/>
        <w:jc w:val="right"/>
        <w:rPr>
          <w:rFonts w:ascii="Arial Narrow" w:hAnsi="Arial Narrow"/>
          <w:spacing w:val="60"/>
          <w:sz w:val="48"/>
          <w:szCs w:val="48"/>
        </w:rPr>
      </w:pPr>
    </w:p>
    <w:p w:rsidR="00CB397F" w:rsidRDefault="00CB397F" w:rsidP="00081F5F">
      <w:pPr>
        <w:pStyle w:val="Odstavecseseznamem"/>
        <w:spacing w:line="240" w:lineRule="auto"/>
        <w:ind w:left="1080"/>
        <w:jc w:val="right"/>
        <w:rPr>
          <w:rFonts w:ascii="Arial Narrow" w:hAnsi="Arial Narrow"/>
          <w:spacing w:val="60"/>
          <w:sz w:val="48"/>
          <w:szCs w:val="48"/>
        </w:rPr>
      </w:pPr>
    </w:p>
    <w:p w:rsidR="00CB397F" w:rsidRDefault="00CB397F" w:rsidP="00081F5F">
      <w:pPr>
        <w:pStyle w:val="Odstavecseseznamem"/>
        <w:spacing w:line="240" w:lineRule="auto"/>
        <w:ind w:left="1080"/>
        <w:jc w:val="right"/>
        <w:rPr>
          <w:rFonts w:ascii="Arial Narrow" w:hAnsi="Arial Narrow"/>
          <w:spacing w:val="60"/>
          <w:sz w:val="48"/>
          <w:szCs w:val="48"/>
        </w:rPr>
      </w:pPr>
    </w:p>
    <w:p w:rsidR="00CB397F" w:rsidRDefault="00CB397F" w:rsidP="00081F5F">
      <w:pPr>
        <w:pStyle w:val="Odstavecseseznamem"/>
        <w:spacing w:line="240" w:lineRule="auto"/>
        <w:ind w:left="1080"/>
        <w:jc w:val="right"/>
        <w:rPr>
          <w:rFonts w:ascii="Arial Narrow" w:hAnsi="Arial Narrow"/>
          <w:spacing w:val="60"/>
          <w:sz w:val="48"/>
          <w:szCs w:val="48"/>
        </w:rPr>
      </w:pPr>
    </w:p>
    <w:p w:rsidR="003B6EA2" w:rsidRPr="008D080F" w:rsidRDefault="003B6EA2" w:rsidP="00081F5F">
      <w:pPr>
        <w:spacing w:after="0" w:line="240" w:lineRule="auto"/>
        <w:jc w:val="right"/>
        <w:rPr>
          <w:rFonts w:ascii="Arial Narrow" w:hAnsi="Arial Narrow"/>
          <w:spacing w:val="60"/>
          <w:sz w:val="56"/>
          <w:szCs w:val="56"/>
        </w:rPr>
        <w:sectPr w:rsidR="003B6EA2" w:rsidRPr="008D080F" w:rsidSect="009967D9">
          <w:pgSz w:w="11906" w:h="16838"/>
          <w:pgMar w:top="1701" w:right="851" w:bottom="1985" w:left="2268" w:header="709" w:footer="709" w:gutter="284"/>
          <w:cols w:space="708"/>
          <w:docGrid w:linePitch="360"/>
        </w:sectPr>
      </w:pPr>
      <w:r w:rsidRPr="008D080F">
        <w:rPr>
          <w:rFonts w:ascii="Arial Narrow" w:hAnsi="Arial Narrow"/>
          <w:spacing w:val="60"/>
          <w:sz w:val="56"/>
          <w:szCs w:val="56"/>
        </w:rPr>
        <w:t>VÝROKOVÁ ČÁST</w:t>
      </w:r>
    </w:p>
    <w:p w:rsidR="00037A9E" w:rsidRPr="003623A1" w:rsidRDefault="00BD37A5" w:rsidP="003623A1">
      <w:pPr>
        <w:pStyle w:val="Nadpis1"/>
        <w:numPr>
          <w:ilvl w:val="0"/>
          <w:numId w:val="5"/>
        </w:numPr>
        <w:spacing w:before="0" w:after="120"/>
        <w:ind w:left="567" w:hanging="567"/>
        <w:jc w:val="both"/>
        <w:rPr>
          <w:b w:val="0"/>
          <w:bCs w:val="0"/>
          <w:caps w:val="0"/>
        </w:rPr>
      </w:pPr>
      <w:bookmarkStart w:id="0" w:name="_Toc457392508"/>
      <w:r>
        <w:rPr>
          <w:rStyle w:val="Nadpis1Char"/>
        </w:rPr>
        <w:lastRenderedPageBreak/>
        <w:t>ZMĚNY</w:t>
      </w:r>
      <w:r w:rsidRPr="00BD37A5">
        <w:rPr>
          <w:rStyle w:val="Nadpis1Char"/>
        </w:rPr>
        <w:t xml:space="preserve"> </w:t>
      </w:r>
      <w:r>
        <w:rPr>
          <w:rStyle w:val="Nadpis1Char"/>
        </w:rPr>
        <w:t xml:space="preserve">V ÚZEMNÍM </w:t>
      </w:r>
      <w:r w:rsidRPr="00BD37A5">
        <w:rPr>
          <w:rStyle w:val="Nadpis1Char"/>
        </w:rPr>
        <w:t>PLÁN</w:t>
      </w:r>
      <w:r>
        <w:rPr>
          <w:rStyle w:val="Nadpis1Char"/>
        </w:rPr>
        <w:t>U</w:t>
      </w:r>
      <w:r w:rsidRPr="00BD37A5">
        <w:rPr>
          <w:rStyle w:val="Nadpis1Char"/>
        </w:rPr>
        <w:t xml:space="preserve"> </w:t>
      </w:r>
      <w:r w:rsidR="00E911CA">
        <w:rPr>
          <w:rStyle w:val="Nadpis1Char"/>
        </w:rPr>
        <w:t>ČKYNĚ</w:t>
      </w:r>
      <w:bookmarkEnd w:id="0"/>
    </w:p>
    <w:p w:rsidR="003623A1" w:rsidRDefault="003623A1" w:rsidP="003F76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3623A1" w:rsidRPr="00BD37A5" w:rsidRDefault="003623A1" w:rsidP="003623A1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D37A5">
        <w:rPr>
          <w:rFonts w:ascii="Tahoma" w:hAnsi="Tahoma" w:cs="Tahoma"/>
          <w:b/>
          <w:sz w:val="20"/>
          <w:szCs w:val="20"/>
        </w:rPr>
        <w:t xml:space="preserve">Územní plán </w:t>
      </w:r>
      <w:r>
        <w:rPr>
          <w:rFonts w:ascii="Tahoma" w:hAnsi="Tahoma" w:cs="Tahoma"/>
          <w:b/>
          <w:sz w:val="20"/>
          <w:szCs w:val="20"/>
        </w:rPr>
        <w:t xml:space="preserve">Čkyně </w:t>
      </w:r>
      <w:r w:rsidRPr="00BD37A5">
        <w:rPr>
          <w:rFonts w:ascii="Tahoma" w:hAnsi="Tahoma" w:cs="Tahoma"/>
          <w:b/>
          <w:sz w:val="20"/>
          <w:szCs w:val="20"/>
        </w:rPr>
        <w:t xml:space="preserve">se </w:t>
      </w:r>
      <w:r>
        <w:rPr>
          <w:rFonts w:ascii="Tahoma" w:hAnsi="Tahoma" w:cs="Tahoma"/>
          <w:b/>
          <w:sz w:val="20"/>
          <w:szCs w:val="20"/>
        </w:rPr>
        <w:t xml:space="preserve">v textové části </w:t>
      </w:r>
      <w:r w:rsidRPr="00BD37A5">
        <w:rPr>
          <w:rFonts w:ascii="Tahoma" w:hAnsi="Tahoma" w:cs="Tahoma"/>
          <w:b/>
          <w:sz w:val="20"/>
          <w:szCs w:val="20"/>
        </w:rPr>
        <w:t>mění následovně:</w:t>
      </w:r>
    </w:p>
    <w:p w:rsidR="003623A1" w:rsidRPr="003623A1" w:rsidRDefault="003623A1" w:rsidP="003623A1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86315">
        <w:rPr>
          <w:rFonts w:ascii="Tahoma" w:hAnsi="Tahoma" w:cs="Tahoma"/>
          <w:sz w:val="20"/>
          <w:szCs w:val="20"/>
        </w:rPr>
        <w:t xml:space="preserve">V </w:t>
      </w:r>
      <w:r w:rsidRPr="003F5112">
        <w:rPr>
          <w:rFonts w:ascii="Tahoma" w:hAnsi="Tahoma" w:cs="Tahoma"/>
          <w:sz w:val="20"/>
          <w:szCs w:val="20"/>
        </w:rPr>
        <w:t xml:space="preserve">kapitole </w:t>
      </w:r>
      <w:r>
        <w:rPr>
          <w:rFonts w:ascii="Tahoma" w:hAnsi="Tahoma" w:cs="Tahoma"/>
          <w:sz w:val="20"/>
          <w:szCs w:val="20"/>
        </w:rPr>
        <w:t xml:space="preserve">f) </w:t>
      </w:r>
      <w:r w:rsidR="006F63E5">
        <w:rPr>
          <w:rFonts w:ascii="Tahoma" w:hAnsi="Tahoma" w:cs="Tahoma"/>
          <w:sz w:val="20"/>
          <w:szCs w:val="20"/>
        </w:rPr>
        <w:t>„</w:t>
      </w:r>
      <w:r w:rsidRPr="003623A1">
        <w:rPr>
          <w:rFonts w:ascii="Tahoma" w:hAnsi="Tahoma" w:cs="Tahoma"/>
          <w:sz w:val="20"/>
          <w:szCs w:val="20"/>
        </w:rPr>
        <w:t>stanovení podmínek pro využití ploch s rozdílným zp</w:t>
      </w:r>
      <w:r>
        <w:rPr>
          <w:rFonts w:ascii="Tahoma" w:hAnsi="Tahoma" w:cs="Tahoma"/>
          <w:sz w:val="20"/>
          <w:szCs w:val="20"/>
        </w:rPr>
        <w:t>ů</w:t>
      </w:r>
      <w:r w:rsidRPr="003623A1">
        <w:rPr>
          <w:rFonts w:ascii="Tahoma" w:hAnsi="Tahoma" w:cs="Tahoma"/>
          <w:sz w:val="20"/>
          <w:szCs w:val="20"/>
        </w:rPr>
        <w:t>sobem</w:t>
      </w:r>
      <w:r>
        <w:rPr>
          <w:rFonts w:ascii="Tahoma" w:hAnsi="Tahoma" w:cs="Tahoma"/>
          <w:sz w:val="20"/>
          <w:szCs w:val="20"/>
        </w:rPr>
        <w:t xml:space="preserve"> využití, s </w:t>
      </w:r>
      <w:r w:rsidRPr="003623A1">
        <w:rPr>
          <w:rFonts w:ascii="Tahoma" w:hAnsi="Tahoma" w:cs="Tahoma"/>
          <w:sz w:val="20"/>
          <w:szCs w:val="20"/>
        </w:rPr>
        <w:t>ur</w:t>
      </w:r>
      <w:r>
        <w:rPr>
          <w:rFonts w:ascii="Tahoma" w:hAnsi="Tahoma" w:cs="Tahoma"/>
          <w:sz w:val="20"/>
          <w:szCs w:val="20"/>
        </w:rPr>
        <w:t xml:space="preserve">čením </w:t>
      </w:r>
      <w:r w:rsidRPr="003623A1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</w:t>
      </w:r>
      <w:r w:rsidRPr="003623A1">
        <w:rPr>
          <w:rFonts w:ascii="Tahoma" w:hAnsi="Tahoma" w:cs="Tahoma"/>
          <w:sz w:val="20"/>
          <w:szCs w:val="20"/>
        </w:rPr>
        <w:t>evažujícího využití, p</w:t>
      </w:r>
      <w:r>
        <w:rPr>
          <w:rFonts w:ascii="Tahoma" w:hAnsi="Tahoma" w:cs="Tahoma"/>
          <w:sz w:val="20"/>
          <w:szCs w:val="20"/>
        </w:rPr>
        <w:t>ř</w:t>
      </w:r>
      <w:r w:rsidRPr="003623A1">
        <w:rPr>
          <w:rFonts w:ascii="Tahoma" w:hAnsi="Tahoma" w:cs="Tahoma" w:hint="eastAsia"/>
          <w:sz w:val="20"/>
          <w:szCs w:val="20"/>
        </w:rPr>
        <w:t>í</w:t>
      </w:r>
      <w:r w:rsidRPr="003623A1">
        <w:rPr>
          <w:rFonts w:ascii="Tahoma" w:hAnsi="Tahoma" w:cs="Tahoma"/>
          <w:sz w:val="20"/>
          <w:szCs w:val="20"/>
        </w:rPr>
        <w:t>pustného,</w:t>
      </w:r>
      <w:r>
        <w:rPr>
          <w:rFonts w:ascii="Tahoma" w:hAnsi="Tahoma" w:cs="Tahoma"/>
          <w:sz w:val="20"/>
          <w:szCs w:val="20"/>
        </w:rPr>
        <w:t xml:space="preserve"> </w:t>
      </w:r>
      <w:r w:rsidRPr="003623A1">
        <w:rPr>
          <w:rFonts w:ascii="Tahoma" w:hAnsi="Tahoma" w:cs="Tahoma"/>
          <w:sz w:val="20"/>
          <w:szCs w:val="20"/>
        </w:rPr>
        <w:t>nep</w:t>
      </w:r>
      <w:r>
        <w:rPr>
          <w:rFonts w:ascii="Tahoma" w:hAnsi="Tahoma" w:cs="Tahoma"/>
          <w:sz w:val="20"/>
          <w:szCs w:val="20"/>
        </w:rPr>
        <w:t>ř</w:t>
      </w:r>
      <w:r w:rsidRPr="003623A1">
        <w:rPr>
          <w:rFonts w:ascii="Tahoma" w:hAnsi="Tahoma" w:cs="Tahoma" w:hint="eastAsia"/>
          <w:sz w:val="20"/>
          <w:szCs w:val="20"/>
        </w:rPr>
        <w:t>í</w:t>
      </w:r>
      <w:r w:rsidRPr="003623A1">
        <w:rPr>
          <w:rFonts w:ascii="Tahoma" w:hAnsi="Tahoma" w:cs="Tahoma"/>
          <w:sz w:val="20"/>
          <w:szCs w:val="20"/>
        </w:rPr>
        <w:t>pustného, pop</w:t>
      </w:r>
      <w:r>
        <w:rPr>
          <w:rFonts w:ascii="Tahoma" w:hAnsi="Tahoma" w:cs="Tahoma"/>
          <w:sz w:val="20"/>
          <w:szCs w:val="20"/>
        </w:rPr>
        <w:t>ř</w:t>
      </w:r>
      <w:r w:rsidRPr="003623A1">
        <w:rPr>
          <w:rFonts w:ascii="Tahoma" w:hAnsi="Tahoma" w:cs="Tahoma"/>
          <w:sz w:val="20"/>
          <w:szCs w:val="20"/>
        </w:rPr>
        <w:t>. podmín</w:t>
      </w:r>
      <w:r>
        <w:rPr>
          <w:rFonts w:ascii="Tahoma" w:hAnsi="Tahoma" w:cs="Tahoma"/>
          <w:sz w:val="20"/>
          <w:szCs w:val="20"/>
        </w:rPr>
        <w:t>ě</w:t>
      </w:r>
      <w:r w:rsidRPr="003623A1">
        <w:rPr>
          <w:rFonts w:ascii="Tahoma" w:hAnsi="Tahoma" w:cs="Tahoma"/>
          <w:sz w:val="20"/>
          <w:szCs w:val="20"/>
        </w:rPr>
        <w:t>ného využití, využití t</w:t>
      </w:r>
      <w:r>
        <w:rPr>
          <w:rFonts w:ascii="Tahoma" w:hAnsi="Tahoma" w:cs="Tahoma"/>
          <w:sz w:val="20"/>
          <w:szCs w:val="20"/>
        </w:rPr>
        <w:t>ě</w:t>
      </w:r>
      <w:r w:rsidRPr="003623A1">
        <w:rPr>
          <w:rFonts w:ascii="Tahoma" w:hAnsi="Tahoma" w:cs="Tahoma"/>
          <w:sz w:val="20"/>
          <w:szCs w:val="20"/>
        </w:rPr>
        <w:t>chto ploch a</w:t>
      </w:r>
      <w:r>
        <w:rPr>
          <w:rFonts w:ascii="Tahoma" w:hAnsi="Tahoma" w:cs="Tahoma"/>
          <w:sz w:val="20"/>
          <w:szCs w:val="20"/>
        </w:rPr>
        <w:t xml:space="preserve"> </w:t>
      </w:r>
      <w:r w:rsidRPr="003623A1">
        <w:rPr>
          <w:rFonts w:ascii="Tahoma" w:hAnsi="Tahoma" w:cs="Tahoma"/>
          <w:sz w:val="20"/>
          <w:szCs w:val="20"/>
        </w:rPr>
        <w:t>stanovení podmínek prostorového uspo</w:t>
      </w:r>
      <w:r>
        <w:rPr>
          <w:rFonts w:ascii="Tahoma" w:hAnsi="Tahoma" w:cs="Tahoma"/>
          <w:sz w:val="20"/>
          <w:szCs w:val="20"/>
        </w:rPr>
        <w:t>ř</w:t>
      </w:r>
      <w:r w:rsidRPr="003623A1">
        <w:rPr>
          <w:rFonts w:ascii="Tahoma" w:hAnsi="Tahoma" w:cs="Tahoma" w:hint="eastAsia"/>
          <w:sz w:val="20"/>
          <w:szCs w:val="20"/>
        </w:rPr>
        <w:t>á</w:t>
      </w:r>
      <w:r w:rsidRPr="003623A1">
        <w:rPr>
          <w:rFonts w:ascii="Tahoma" w:hAnsi="Tahoma" w:cs="Tahoma"/>
          <w:sz w:val="20"/>
          <w:szCs w:val="20"/>
        </w:rPr>
        <w:t>dání, v</w:t>
      </w:r>
      <w:r>
        <w:rPr>
          <w:rFonts w:ascii="Tahoma" w:hAnsi="Tahoma" w:cs="Tahoma"/>
          <w:sz w:val="20"/>
          <w:szCs w:val="20"/>
        </w:rPr>
        <w:t>č</w:t>
      </w:r>
      <w:r w:rsidRPr="003623A1">
        <w:rPr>
          <w:rFonts w:ascii="Tahoma" w:hAnsi="Tahoma" w:cs="Tahoma"/>
          <w:sz w:val="20"/>
          <w:szCs w:val="20"/>
        </w:rPr>
        <w:t>etn</w:t>
      </w:r>
      <w:r>
        <w:rPr>
          <w:rFonts w:ascii="Tahoma" w:hAnsi="Tahoma" w:cs="Tahoma"/>
          <w:sz w:val="20"/>
          <w:szCs w:val="20"/>
        </w:rPr>
        <w:t>ě</w:t>
      </w:r>
      <w:r w:rsidRPr="003623A1">
        <w:rPr>
          <w:rFonts w:ascii="Tahoma" w:hAnsi="Tahoma" w:cs="Tahoma"/>
          <w:sz w:val="20"/>
          <w:szCs w:val="20"/>
        </w:rPr>
        <w:t xml:space="preserve"> základních</w:t>
      </w:r>
      <w:r>
        <w:rPr>
          <w:rFonts w:ascii="Tahoma" w:hAnsi="Tahoma" w:cs="Tahoma"/>
          <w:sz w:val="20"/>
          <w:szCs w:val="20"/>
        </w:rPr>
        <w:t xml:space="preserve"> </w:t>
      </w:r>
      <w:r w:rsidRPr="003623A1">
        <w:rPr>
          <w:rFonts w:ascii="Tahoma" w:hAnsi="Tahoma" w:cs="Tahoma"/>
          <w:sz w:val="20"/>
          <w:szCs w:val="20"/>
        </w:rPr>
        <w:t>podmínek ochrany krajinného rázu</w:t>
      </w:r>
      <w:r w:rsidR="006F63E5" w:rsidRPr="003623A1">
        <w:rPr>
          <w:rFonts w:ascii="Tahoma" w:hAnsi="Tahoma" w:cs="Tahoma"/>
          <w:i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, se v části Definice použitých pojmů, Výškové regulativy </w:t>
      </w:r>
      <w:r w:rsidR="00634CFF">
        <w:rPr>
          <w:rFonts w:ascii="Tahoma" w:hAnsi="Tahoma" w:cs="Tahoma"/>
          <w:sz w:val="20"/>
          <w:szCs w:val="20"/>
        </w:rPr>
        <w:t>číslo</w:t>
      </w:r>
      <w:r>
        <w:rPr>
          <w:rFonts w:ascii="Tahoma" w:hAnsi="Tahoma" w:cs="Tahoma"/>
          <w:sz w:val="20"/>
          <w:szCs w:val="20"/>
        </w:rPr>
        <w:t xml:space="preserve"> </w:t>
      </w:r>
      <w:r w:rsidRPr="003623A1">
        <w:rPr>
          <w:rFonts w:ascii="Tahoma" w:hAnsi="Tahoma" w:cs="Tahoma"/>
          <w:i/>
          <w:sz w:val="20"/>
          <w:szCs w:val="20"/>
        </w:rPr>
        <w:t>„</w:t>
      </w:r>
      <w:r w:rsidR="00634CFF">
        <w:rPr>
          <w:rFonts w:ascii="Tahoma" w:hAnsi="Tahoma" w:cs="Tahoma"/>
          <w:i/>
          <w:sz w:val="20"/>
          <w:szCs w:val="20"/>
        </w:rPr>
        <w:t>3,5</w:t>
      </w:r>
      <w:r w:rsidRPr="003623A1">
        <w:rPr>
          <w:rFonts w:ascii="Tahoma" w:hAnsi="Tahoma" w:cs="Tahoma"/>
          <w:i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</w:t>
      </w:r>
      <w:r w:rsidR="00634CFF">
        <w:rPr>
          <w:rFonts w:ascii="Tahoma" w:hAnsi="Tahoma" w:cs="Tahoma"/>
          <w:sz w:val="20"/>
          <w:szCs w:val="20"/>
        </w:rPr>
        <w:t>nahrazuje číslem</w:t>
      </w:r>
      <w:r w:rsidR="00634CFF" w:rsidRPr="00634CFF">
        <w:rPr>
          <w:rFonts w:ascii="Tahoma" w:hAnsi="Tahoma" w:cs="Tahoma"/>
          <w:i/>
          <w:sz w:val="20"/>
          <w:szCs w:val="20"/>
        </w:rPr>
        <w:t xml:space="preserve"> „</w:t>
      </w:r>
      <w:r w:rsidRPr="00634CFF">
        <w:rPr>
          <w:rFonts w:ascii="Tahoma" w:hAnsi="Tahoma" w:cs="Tahoma"/>
          <w:i/>
          <w:sz w:val="20"/>
          <w:szCs w:val="20"/>
        </w:rPr>
        <w:t>3,7“</w:t>
      </w:r>
      <w:r w:rsidR="00634CFF" w:rsidRPr="00634CFF">
        <w:rPr>
          <w:rFonts w:ascii="Tahoma" w:hAnsi="Tahoma" w:cs="Tahoma"/>
          <w:sz w:val="20"/>
          <w:szCs w:val="20"/>
        </w:rPr>
        <w:t>.</w:t>
      </w:r>
    </w:p>
    <w:p w:rsidR="003623A1" w:rsidRPr="003623A1" w:rsidRDefault="003623A1" w:rsidP="003623A1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623A1">
        <w:rPr>
          <w:rFonts w:ascii="Tahoma" w:hAnsi="Tahoma" w:cs="Tahoma"/>
          <w:sz w:val="20"/>
          <w:szCs w:val="20"/>
        </w:rPr>
        <w:t xml:space="preserve">V kapitole f) </w:t>
      </w:r>
      <w:r w:rsidR="006F63E5">
        <w:rPr>
          <w:rFonts w:ascii="Tahoma" w:hAnsi="Tahoma" w:cs="Tahoma"/>
          <w:sz w:val="20"/>
          <w:szCs w:val="20"/>
        </w:rPr>
        <w:t>„</w:t>
      </w:r>
      <w:r w:rsidRPr="003623A1">
        <w:rPr>
          <w:rFonts w:ascii="Tahoma" w:hAnsi="Tahoma" w:cs="Tahoma"/>
          <w:sz w:val="20"/>
          <w:szCs w:val="20"/>
        </w:rPr>
        <w:t>stanovení podmínek pro využití ploch s rozdílným způsobem využití, s určením převažujícího využití, př</w:t>
      </w:r>
      <w:r w:rsidRPr="003623A1">
        <w:rPr>
          <w:rFonts w:ascii="Tahoma" w:hAnsi="Tahoma" w:cs="Tahoma" w:hint="eastAsia"/>
          <w:sz w:val="20"/>
          <w:szCs w:val="20"/>
        </w:rPr>
        <w:t>í</w:t>
      </w:r>
      <w:r w:rsidRPr="003623A1">
        <w:rPr>
          <w:rFonts w:ascii="Tahoma" w:hAnsi="Tahoma" w:cs="Tahoma"/>
          <w:sz w:val="20"/>
          <w:szCs w:val="20"/>
        </w:rPr>
        <w:t>pustného, nepř</w:t>
      </w:r>
      <w:r w:rsidRPr="003623A1">
        <w:rPr>
          <w:rFonts w:ascii="Tahoma" w:hAnsi="Tahoma" w:cs="Tahoma" w:hint="eastAsia"/>
          <w:sz w:val="20"/>
          <w:szCs w:val="20"/>
        </w:rPr>
        <w:t>í</w:t>
      </w:r>
      <w:r w:rsidRPr="003623A1">
        <w:rPr>
          <w:rFonts w:ascii="Tahoma" w:hAnsi="Tahoma" w:cs="Tahoma"/>
          <w:sz w:val="20"/>
          <w:szCs w:val="20"/>
        </w:rPr>
        <w:t>pustného, popř. podmíněného využití, využití těchto ploch a stanovení podmínek prostorového uspoř</w:t>
      </w:r>
      <w:r w:rsidRPr="003623A1">
        <w:rPr>
          <w:rFonts w:ascii="Tahoma" w:hAnsi="Tahoma" w:cs="Tahoma" w:hint="eastAsia"/>
          <w:sz w:val="20"/>
          <w:szCs w:val="20"/>
        </w:rPr>
        <w:t>á</w:t>
      </w:r>
      <w:r w:rsidRPr="003623A1">
        <w:rPr>
          <w:rFonts w:ascii="Tahoma" w:hAnsi="Tahoma" w:cs="Tahoma"/>
          <w:sz w:val="20"/>
          <w:szCs w:val="20"/>
        </w:rPr>
        <w:t>dání, včetně základních podmínek ochrany krajinného rázu</w:t>
      </w:r>
      <w:r w:rsidR="006F63E5" w:rsidRPr="003623A1">
        <w:rPr>
          <w:rFonts w:ascii="Tahoma" w:hAnsi="Tahoma" w:cs="Tahoma"/>
          <w:i/>
          <w:sz w:val="20"/>
          <w:szCs w:val="20"/>
        </w:rPr>
        <w:t>“</w:t>
      </w:r>
      <w:r w:rsidRPr="003623A1">
        <w:rPr>
          <w:rFonts w:ascii="Tahoma" w:hAnsi="Tahoma" w:cs="Tahoma"/>
          <w:sz w:val="20"/>
          <w:szCs w:val="20"/>
        </w:rPr>
        <w:t xml:space="preserve">, se v části </w:t>
      </w:r>
      <w:r>
        <w:rPr>
          <w:rFonts w:ascii="Tahoma" w:hAnsi="Tahoma" w:cs="Tahoma"/>
          <w:sz w:val="20"/>
          <w:szCs w:val="20"/>
        </w:rPr>
        <w:t xml:space="preserve">Plochy smíšené obytné – stav, Plošné regulativy </w:t>
      </w:r>
      <w:r w:rsidR="00634CFF">
        <w:rPr>
          <w:rFonts w:ascii="Tahoma" w:hAnsi="Tahoma" w:cs="Tahoma"/>
          <w:sz w:val="20"/>
          <w:szCs w:val="20"/>
        </w:rPr>
        <w:t>číslo</w:t>
      </w:r>
      <w:r>
        <w:rPr>
          <w:rFonts w:ascii="Tahoma" w:hAnsi="Tahoma" w:cs="Tahoma"/>
          <w:sz w:val="20"/>
          <w:szCs w:val="20"/>
        </w:rPr>
        <w:t xml:space="preserve"> </w:t>
      </w:r>
      <w:r w:rsidRPr="00634CFF">
        <w:rPr>
          <w:rFonts w:ascii="Tahoma" w:hAnsi="Tahoma" w:cs="Tahoma"/>
          <w:i/>
          <w:sz w:val="20"/>
          <w:szCs w:val="20"/>
        </w:rPr>
        <w:t>„</w:t>
      </w:r>
      <w:r w:rsidR="00634CFF" w:rsidRPr="00634CFF">
        <w:rPr>
          <w:rFonts w:ascii="Tahoma" w:hAnsi="Tahoma" w:cs="Tahoma"/>
          <w:i/>
          <w:sz w:val="20"/>
          <w:szCs w:val="20"/>
        </w:rPr>
        <w:t>25</w:t>
      </w:r>
      <w:r w:rsidRPr="00634CFF">
        <w:rPr>
          <w:rFonts w:ascii="Tahoma" w:hAnsi="Tahoma" w:cs="Tahoma"/>
          <w:i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</w:t>
      </w:r>
      <w:r w:rsidR="00634CFF">
        <w:rPr>
          <w:rFonts w:ascii="Tahoma" w:hAnsi="Tahoma" w:cs="Tahoma"/>
          <w:sz w:val="20"/>
          <w:szCs w:val="20"/>
        </w:rPr>
        <w:t xml:space="preserve">nahrazuje číslem </w:t>
      </w:r>
      <w:r w:rsidR="00634CFF" w:rsidRPr="00634CFF">
        <w:rPr>
          <w:rFonts w:ascii="Tahoma" w:hAnsi="Tahoma" w:cs="Tahoma"/>
          <w:i/>
          <w:sz w:val="20"/>
          <w:szCs w:val="20"/>
        </w:rPr>
        <w:t>„35“</w:t>
      </w:r>
      <w:r w:rsidR="00634CFF">
        <w:rPr>
          <w:rFonts w:ascii="Tahoma" w:hAnsi="Tahoma" w:cs="Tahoma"/>
          <w:sz w:val="20"/>
          <w:szCs w:val="20"/>
        </w:rPr>
        <w:t>.</w:t>
      </w:r>
    </w:p>
    <w:p w:rsidR="003623A1" w:rsidRPr="003623A1" w:rsidRDefault="003623A1" w:rsidP="003623A1">
      <w:pPr>
        <w:pStyle w:val="Odstavecseseznamem"/>
        <w:rPr>
          <w:rFonts w:ascii="Tahoma" w:hAnsi="Tahoma" w:cs="Tahoma"/>
          <w:sz w:val="20"/>
          <w:szCs w:val="20"/>
        </w:rPr>
      </w:pPr>
    </w:p>
    <w:p w:rsidR="00634CFF" w:rsidRPr="00BD37A5" w:rsidRDefault="00634CFF" w:rsidP="00634CFF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D37A5">
        <w:rPr>
          <w:rFonts w:ascii="Tahoma" w:hAnsi="Tahoma" w:cs="Tahoma"/>
          <w:b/>
          <w:sz w:val="20"/>
          <w:szCs w:val="20"/>
        </w:rPr>
        <w:t xml:space="preserve">Územní plán </w:t>
      </w:r>
      <w:r>
        <w:rPr>
          <w:rFonts w:ascii="Tahoma" w:hAnsi="Tahoma" w:cs="Tahoma"/>
          <w:b/>
          <w:sz w:val="20"/>
          <w:szCs w:val="20"/>
        </w:rPr>
        <w:t xml:space="preserve">Čkyně </w:t>
      </w:r>
      <w:r w:rsidRPr="00BD37A5">
        <w:rPr>
          <w:rFonts w:ascii="Tahoma" w:hAnsi="Tahoma" w:cs="Tahoma"/>
          <w:b/>
          <w:sz w:val="20"/>
          <w:szCs w:val="20"/>
        </w:rPr>
        <w:t xml:space="preserve">se </w:t>
      </w:r>
      <w:r>
        <w:rPr>
          <w:rFonts w:ascii="Tahoma" w:hAnsi="Tahoma" w:cs="Tahoma"/>
          <w:b/>
          <w:sz w:val="20"/>
          <w:szCs w:val="20"/>
        </w:rPr>
        <w:t>mění i v grafické části, podrobněji viz jednotlivé výkresy změny č. 1 územního plánu Čkyně.</w:t>
      </w:r>
    </w:p>
    <w:p w:rsidR="003623A1" w:rsidRDefault="003623A1" w:rsidP="003F76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861D5" w:rsidRPr="009359C8" w:rsidRDefault="00037A9E" w:rsidP="00E911C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A861D5" w:rsidRDefault="00A861D5" w:rsidP="00AF357D">
      <w:pPr>
        <w:rPr>
          <w:rFonts w:ascii="Arial Narrow" w:hAnsi="Arial Narrow"/>
          <w:spacing w:val="60"/>
          <w:sz w:val="56"/>
          <w:szCs w:val="56"/>
        </w:rPr>
      </w:pPr>
    </w:p>
    <w:p w:rsidR="00A861D5" w:rsidRDefault="00A861D5" w:rsidP="00081F5F">
      <w:pPr>
        <w:spacing w:after="0" w:line="240" w:lineRule="auto"/>
        <w:jc w:val="right"/>
        <w:rPr>
          <w:rFonts w:ascii="Arial Narrow" w:hAnsi="Arial Narrow"/>
          <w:spacing w:val="60"/>
          <w:sz w:val="56"/>
          <w:szCs w:val="56"/>
        </w:rPr>
      </w:pPr>
    </w:p>
    <w:p w:rsidR="00A861D5" w:rsidRDefault="00A861D5" w:rsidP="00081F5F">
      <w:pPr>
        <w:spacing w:after="0" w:line="240" w:lineRule="auto"/>
        <w:jc w:val="right"/>
        <w:rPr>
          <w:rFonts w:ascii="Arial Narrow" w:hAnsi="Arial Narrow"/>
          <w:spacing w:val="60"/>
          <w:sz w:val="56"/>
          <w:szCs w:val="56"/>
        </w:rPr>
      </w:pPr>
    </w:p>
    <w:p w:rsidR="00A861D5" w:rsidRDefault="00A861D5" w:rsidP="00081F5F">
      <w:pPr>
        <w:spacing w:after="0" w:line="240" w:lineRule="auto"/>
        <w:jc w:val="right"/>
        <w:rPr>
          <w:rFonts w:ascii="Arial Narrow" w:hAnsi="Arial Narrow"/>
          <w:spacing w:val="60"/>
          <w:sz w:val="56"/>
          <w:szCs w:val="56"/>
        </w:rPr>
      </w:pPr>
    </w:p>
    <w:p w:rsidR="00A861D5" w:rsidRDefault="00A861D5" w:rsidP="00081F5F">
      <w:pPr>
        <w:spacing w:after="0" w:line="240" w:lineRule="auto"/>
        <w:jc w:val="right"/>
        <w:rPr>
          <w:rFonts w:ascii="Arial Narrow" w:hAnsi="Arial Narrow"/>
          <w:spacing w:val="60"/>
          <w:sz w:val="56"/>
          <w:szCs w:val="56"/>
        </w:rPr>
      </w:pPr>
    </w:p>
    <w:p w:rsidR="00AC4354" w:rsidRPr="00A861D5" w:rsidRDefault="00A861D5" w:rsidP="00081F5F">
      <w:pPr>
        <w:spacing w:after="0" w:line="240" w:lineRule="auto"/>
        <w:jc w:val="right"/>
        <w:rPr>
          <w:rFonts w:ascii="Arial Narrow" w:hAnsi="Arial Narrow"/>
          <w:spacing w:val="60"/>
          <w:sz w:val="56"/>
          <w:szCs w:val="56"/>
        </w:rPr>
      </w:pPr>
      <w:r w:rsidRPr="00A861D5">
        <w:rPr>
          <w:rFonts w:ascii="Arial Narrow" w:hAnsi="Arial Narrow"/>
          <w:spacing w:val="60"/>
          <w:sz w:val="56"/>
          <w:szCs w:val="56"/>
        </w:rPr>
        <w:t>ODŮVODNĚNÍ</w:t>
      </w:r>
    </w:p>
    <w:p w:rsidR="00A861D5" w:rsidRDefault="00A861D5" w:rsidP="00081F5F">
      <w:pPr>
        <w:spacing w:after="60" w:line="240" w:lineRule="auto"/>
        <w:jc w:val="both"/>
        <w:rPr>
          <w:rFonts w:ascii="Tahoma" w:hAnsi="Tahoma" w:cs="Tahoma"/>
          <w:sz w:val="20"/>
          <w:szCs w:val="20"/>
        </w:rPr>
        <w:sectPr w:rsidR="00A861D5" w:rsidSect="009967D9">
          <w:headerReference w:type="even" r:id="rId14"/>
          <w:headerReference w:type="default" r:id="rId15"/>
          <w:pgSz w:w="11906" w:h="16838"/>
          <w:pgMar w:top="1701" w:right="851" w:bottom="1985" w:left="2268" w:header="709" w:footer="709" w:gutter="284"/>
          <w:cols w:space="708"/>
          <w:docGrid w:linePitch="360"/>
        </w:sectPr>
      </w:pPr>
    </w:p>
    <w:p w:rsidR="00A861D5" w:rsidRPr="006F63E5" w:rsidRDefault="00A861D5" w:rsidP="00BD37A5">
      <w:pPr>
        <w:pStyle w:val="Nadpis1"/>
        <w:numPr>
          <w:ilvl w:val="0"/>
          <w:numId w:val="17"/>
        </w:numPr>
        <w:spacing w:before="0" w:after="120"/>
        <w:ind w:left="567" w:hanging="567"/>
        <w:jc w:val="both"/>
        <w:rPr>
          <w:rStyle w:val="Nadpis1Char"/>
        </w:rPr>
      </w:pPr>
      <w:bookmarkStart w:id="1" w:name="_Toc457392509"/>
      <w:r w:rsidRPr="006F63E5">
        <w:rPr>
          <w:rStyle w:val="Nadpis1Char"/>
        </w:rPr>
        <w:lastRenderedPageBreak/>
        <w:t>P</w:t>
      </w:r>
      <w:r w:rsidR="0091223C" w:rsidRPr="006F63E5">
        <w:rPr>
          <w:rStyle w:val="Nadpis1Char"/>
        </w:rPr>
        <w:t xml:space="preserve">OSTUP PŘI POŘIZOVÁNÍ </w:t>
      </w:r>
      <w:r w:rsidR="00AF357D" w:rsidRPr="006F63E5">
        <w:rPr>
          <w:rStyle w:val="Nadpis1Char"/>
        </w:rPr>
        <w:t xml:space="preserve">ZMĚNY </w:t>
      </w:r>
      <w:r w:rsidR="0091223C" w:rsidRPr="006F63E5">
        <w:rPr>
          <w:rStyle w:val="Nadpis1Char"/>
        </w:rPr>
        <w:t>ÚZEMNÍHO PLÁNU</w:t>
      </w:r>
      <w:bookmarkEnd w:id="1"/>
    </w:p>
    <w:p w:rsidR="0091223C" w:rsidRPr="00675C4F" w:rsidRDefault="003952CC" w:rsidP="003952CC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75C4F">
        <w:rPr>
          <w:rFonts w:ascii="Tahoma" w:hAnsi="Tahoma" w:cs="Tahoma"/>
          <w:b/>
          <w:sz w:val="20"/>
          <w:szCs w:val="20"/>
          <w:u w:val="single"/>
        </w:rPr>
        <w:t xml:space="preserve">Žádost o pořízení změny </w:t>
      </w:r>
      <w:r w:rsidR="00B12A3C" w:rsidRPr="00675C4F">
        <w:rPr>
          <w:rFonts w:ascii="Tahoma" w:hAnsi="Tahoma" w:cs="Tahoma"/>
          <w:b/>
          <w:sz w:val="20"/>
          <w:szCs w:val="20"/>
          <w:u w:val="single"/>
        </w:rPr>
        <w:t xml:space="preserve">č. 1 </w:t>
      </w:r>
      <w:r w:rsidRPr="00675C4F">
        <w:rPr>
          <w:rFonts w:ascii="Tahoma" w:hAnsi="Tahoma" w:cs="Tahoma"/>
          <w:b/>
          <w:sz w:val="20"/>
          <w:szCs w:val="20"/>
          <w:u w:val="single"/>
        </w:rPr>
        <w:t>územního plánu</w:t>
      </w:r>
      <w:r w:rsidR="00B12A3C" w:rsidRPr="00675C4F">
        <w:rPr>
          <w:rFonts w:ascii="Tahoma" w:hAnsi="Tahoma" w:cs="Tahoma"/>
          <w:b/>
          <w:sz w:val="20"/>
          <w:szCs w:val="20"/>
          <w:u w:val="single"/>
        </w:rPr>
        <w:t xml:space="preserve"> Čkyně</w:t>
      </w:r>
    </w:p>
    <w:p w:rsidR="003952CC" w:rsidRPr="00675C4F" w:rsidRDefault="003952CC" w:rsidP="003952CC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675C4F">
        <w:rPr>
          <w:rFonts w:ascii="Tahoma" w:hAnsi="Tahoma" w:cs="Tahoma"/>
          <w:sz w:val="20"/>
          <w:szCs w:val="20"/>
        </w:rPr>
        <w:t xml:space="preserve">Dne </w:t>
      </w:r>
      <w:r w:rsidR="006F63E5" w:rsidRPr="00675C4F">
        <w:rPr>
          <w:rFonts w:ascii="Tahoma" w:hAnsi="Tahoma" w:cs="Tahoma"/>
          <w:sz w:val="20"/>
          <w:szCs w:val="20"/>
        </w:rPr>
        <w:t>11. ledna 2016</w:t>
      </w:r>
      <w:r w:rsidRPr="00675C4F">
        <w:rPr>
          <w:rFonts w:ascii="Tahoma" w:hAnsi="Tahoma" w:cs="Tahoma"/>
          <w:sz w:val="20"/>
          <w:szCs w:val="20"/>
        </w:rPr>
        <w:t xml:space="preserve"> obdržela obec Čkyně návrh pana Jaroslava Vozky na pořízení změny územního plánu z důvodu uvedení do souladu stav evidovaný na jeho pozemku parc. č. 820/3 v </w:t>
      </w:r>
      <w:proofErr w:type="gramStart"/>
      <w:r w:rsidRPr="00675C4F">
        <w:rPr>
          <w:rFonts w:ascii="Tahoma" w:hAnsi="Tahoma" w:cs="Tahoma"/>
          <w:sz w:val="20"/>
          <w:szCs w:val="20"/>
        </w:rPr>
        <w:t>k.ú.</w:t>
      </w:r>
      <w:proofErr w:type="gramEnd"/>
      <w:r w:rsidRPr="00675C4F">
        <w:rPr>
          <w:rFonts w:ascii="Tahoma" w:hAnsi="Tahoma" w:cs="Tahoma"/>
          <w:sz w:val="20"/>
          <w:szCs w:val="20"/>
        </w:rPr>
        <w:t xml:space="preserve"> Čkyně se stavem reálně povoleným stavebním úřadem před platností nového územního plánu Čkyně. Zastupitelstvo obce Čkyně svým usnesením č. </w:t>
      </w:r>
      <w:r w:rsidR="00BA2030" w:rsidRPr="00675C4F">
        <w:rPr>
          <w:rFonts w:ascii="Tahoma" w:hAnsi="Tahoma" w:cs="Tahoma"/>
          <w:sz w:val="20"/>
          <w:szCs w:val="20"/>
        </w:rPr>
        <w:t>1/2016</w:t>
      </w:r>
      <w:r w:rsidRPr="00675C4F">
        <w:rPr>
          <w:rFonts w:ascii="Tahoma" w:hAnsi="Tahoma" w:cs="Tahoma"/>
          <w:sz w:val="20"/>
          <w:szCs w:val="20"/>
        </w:rPr>
        <w:t xml:space="preserve"> ze dne </w:t>
      </w:r>
      <w:r w:rsidR="00D03984">
        <w:rPr>
          <w:rFonts w:ascii="Tahoma" w:hAnsi="Tahoma" w:cs="Tahoma"/>
          <w:sz w:val="20"/>
          <w:szCs w:val="20"/>
        </w:rPr>
        <w:br/>
      </w:r>
      <w:r w:rsidRPr="00675C4F">
        <w:rPr>
          <w:rFonts w:ascii="Tahoma" w:hAnsi="Tahoma" w:cs="Tahoma"/>
          <w:sz w:val="20"/>
          <w:szCs w:val="20"/>
        </w:rPr>
        <w:t xml:space="preserve">1. února 2016 pořízení předmětné </w:t>
      </w:r>
      <w:r w:rsidR="00317B23" w:rsidRPr="00675C4F">
        <w:rPr>
          <w:rFonts w:ascii="Tahoma" w:hAnsi="Tahoma" w:cs="Tahoma"/>
          <w:sz w:val="20"/>
          <w:szCs w:val="20"/>
        </w:rPr>
        <w:t xml:space="preserve">změny územního plánu schválilo, </w:t>
      </w:r>
      <w:r w:rsidR="00E85FB3" w:rsidRPr="00675C4F">
        <w:rPr>
          <w:rFonts w:ascii="Tahoma" w:hAnsi="Tahoma" w:cs="Tahoma"/>
          <w:sz w:val="20"/>
          <w:szCs w:val="20"/>
        </w:rPr>
        <w:t xml:space="preserve">vybralo ze svých řad určeného zastupitele pro spolupráci s pořizovatelem a </w:t>
      </w:r>
      <w:r w:rsidR="00317B23" w:rsidRPr="00675C4F">
        <w:rPr>
          <w:rFonts w:ascii="Tahoma" w:hAnsi="Tahoma" w:cs="Tahoma"/>
          <w:sz w:val="20"/>
          <w:szCs w:val="20"/>
        </w:rPr>
        <w:t>zároveň schválilo uzavření smlouvy s osobou splňující kvalifikační požadavky pro územně plánovací činnost</w:t>
      </w:r>
      <w:r w:rsidR="00E85FB3" w:rsidRPr="00675C4F">
        <w:rPr>
          <w:rFonts w:ascii="Tahoma" w:hAnsi="Tahoma" w:cs="Tahoma"/>
          <w:sz w:val="20"/>
          <w:szCs w:val="20"/>
        </w:rPr>
        <w:t xml:space="preserve"> dle stavebního zákona, čímž se</w:t>
      </w:r>
      <w:r w:rsidR="00317B23" w:rsidRPr="00675C4F">
        <w:rPr>
          <w:rFonts w:ascii="Tahoma" w:hAnsi="Tahoma" w:cs="Tahoma"/>
          <w:sz w:val="20"/>
          <w:szCs w:val="20"/>
        </w:rPr>
        <w:t xml:space="preserve"> obecní úřad Čkyně </w:t>
      </w:r>
      <w:r w:rsidR="00E85FB3" w:rsidRPr="00675C4F">
        <w:rPr>
          <w:rFonts w:ascii="Tahoma" w:hAnsi="Tahoma" w:cs="Tahoma"/>
          <w:sz w:val="20"/>
          <w:szCs w:val="20"/>
        </w:rPr>
        <w:t>stal</w:t>
      </w:r>
      <w:r w:rsidR="00317B23" w:rsidRPr="00675C4F">
        <w:rPr>
          <w:rFonts w:ascii="Tahoma" w:hAnsi="Tahoma" w:cs="Tahoma"/>
          <w:sz w:val="20"/>
          <w:szCs w:val="20"/>
        </w:rPr>
        <w:t xml:space="preserve"> pořizovatelem změny č. 1 územního plánu Čkyně. O výsledku jednání zastupitelstva informoval dne</w:t>
      </w:r>
      <w:r w:rsidR="0060106C" w:rsidRPr="00675C4F">
        <w:rPr>
          <w:rFonts w:ascii="Tahoma" w:hAnsi="Tahoma" w:cs="Tahoma"/>
          <w:sz w:val="20"/>
          <w:szCs w:val="20"/>
        </w:rPr>
        <w:t xml:space="preserve"> 8.</w:t>
      </w:r>
      <w:r w:rsidR="0075324F">
        <w:rPr>
          <w:rFonts w:ascii="Tahoma" w:hAnsi="Tahoma" w:cs="Tahoma"/>
          <w:sz w:val="20"/>
          <w:szCs w:val="20"/>
        </w:rPr>
        <w:t xml:space="preserve"> </w:t>
      </w:r>
      <w:r w:rsidR="00D03984">
        <w:rPr>
          <w:rFonts w:ascii="Tahoma" w:hAnsi="Tahoma" w:cs="Tahoma"/>
          <w:sz w:val="20"/>
          <w:szCs w:val="20"/>
        </w:rPr>
        <w:t xml:space="preserve">února </w:t>
      </w:r>
      <w:r w:rsidR="0060106C" w:rsidRPr="00675C4F">
        <w:rPr>
          <w:rFonts w:ascii="Tahoma" w:hAnsi="Tahoma" w:cs="Tahoma"/>
          <w:sz w:val="20"/>
          <w:szCs w:val="20"/>
        </w:rPr>
        <w:t>2016</w:t>
      </w:r>
      <w:r w:rsidR="00317B23" w:rsidRPr="00675C4F">
        <w:rPr>
          <w:rFonts w:ascii="Tahoma" w:hAnsi="Tahoma" w:cs="Tahoma"/>
          <w:sz w:val="20"/>
          <w:szCs w:val="20"/>
        </w:rPr>
        <w:t xml:space="preserve"> pořizovatel navrhovatele změny i příslušný úřad územního plánování.</w:t>
      </w:r>
    </w:p>
    <w:p w:rsidR="008E6151" w:rsidRPr="00675C4F" w:rsidRDefault="008E6151" w:rsidP="003952CC">
      <w:pPr>
        <w:pStyle w:val="Odstavecseseznamem"/>
        <w:jc w:val="both"/>
        <w:rPr>
          <w:rFonts w:ascii="Tahoma" w:hAnsi="Tahoma" w:cs="Tahoma"/>
          <w:highlight w:val="yellow"/>
        </w:rPr>
      </w:pPr>
    </w:p>
    <w:p w:rsidR="008E6151" w:rsidRPr="00675C4F" w:rsidRDefault="00B12A3C" w:rsidP="008E6151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75C4F">
        <w:rPr>
          <w:rFonts w:ascii="Tahoma" w:hAnsi="Tahoma" w:cs="Tahoma"/>
          <w:b/>
          <w:sz w:val="20"/>
          <w:szCs w:val="20"/>
          <w:u w:val="single"/>
        </w:rPr>
        <w:t>Zadání změny č. 1 územního plánu Čkyně</w:t>
      </w:r>
    </w:p>
    <w:p w:rsidR="008E6151" w:rsidRPr="00675C4F" w:rsidRDefault="00E85FB3" w:rsidP="008E6151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675C4F">
        <w:rPr>
          <w:rFonts w:ascii="Tahoma" w:hAnsi="Tahoma" w:cs="Tahoma"/>
          <w:sz w:val="20"/>
          <w:szCs w:val="20"/>
        </w:rPr>
        <w:t xml:space="preserve">Pořizovatel v souladu s § 47 odst. 1 zákona č. 183/2006 Sb., o územním plánování </w:t>
      </w:r>
      <w:r w:rsidR="00317774">
        <w:rPr>
          <w:rFonts w:ascii="Tahoma" w:hAnsi="Tahoma" w:cs="Tahoma"/>
          <w:sz w:val="20"/>
          <w:szCs w:val="20"/>
        </w:rPr>
        <w:br/>
      </w:r>
      <w:r w:rsidRPr="00675C4F">
        <w:rPr>
          <w:rFonts w:ascii="Tahoma" w:hAnsi="Tahoma" w:cs="Tahoma"/>
          <w:sz w:val="20"/>
          <w:szCs w:val="20"/>
        </w:rPr>
        <w:t>a stavebním řádu, v platném znění</w:t>
      </w:r>
      <w:r w:rsidR="00CC39DA" w:rsidRPr="00675C4F">
        <w:rPr>
          <w:rFonts w:ascii="Tahoma" w:hAnsi="Tahoma" w:cs="Tahoma"/>
          <w:sz w:val="20"/>
          <w:szCs w:val="20"/>
        </w:rPr>
        <w:t xml:space="preserve"> (dále jen „stavební zákon“)</w:t>
      </w:r>
      <w:r w:rsidRPr="00675C4F">
        <w:rPr>
          <w:rFonts w:ascii="Tahoma" w:hAnsi="Tahoma" w:cs="Tahoma"/>
          <w:sz w:val="20"/>
          <w:szCs w:val="20"/>
        </w:rPr>
        <w:t xml:space="preserve">, vypracoval ve spolupráci s určeným zastupitelem </w:t>
      </w:r>
      <w:r w:rsidR="00EB6429" w:rsidRPr="00675C4F">
        <w:rPr>
          <w:rFonts w:ascii="Tahoma" w:hAnsi="Tahoma" w:cs="Tahoma"/>
          <w:sz w:val="20"/>
          <w:szCs w:val="20"/>
        </w:rPr>
        <w:t xml:space="preserve">návrh zadání změny č. 1 územního plánu Čkyně. Tento návrh zadání byl dne </w:t>
      </w:r>
      <w:r w:rsidR="001836A0" w:rsidRPr="00675C4F">
        <w:rPr>
          <w:rFonts w:ascii="Tahoma" w:hAnsi="Tahoma" w:cs="Tahoma"/>
          <w:sz w:val="20"/>
          <w:szCs w:val="20"/>
        </w:rPr>
        <w:t>13.</w:t>
      </w:r>
      <w:r w:rsidR="006F63E5" w:rsidRPr="00675C4F">
        <w:rPr>
          <w:rFonts w:ascii="Tahoma" w:hAnsi="Tahoma" w:cs="Tahoma"/>
          <w:sz w:val="20"/>
          <w:szCs w:val="20"/>
        </w:rPr>
        <w:t xml:space="preserve"> dubna </w:t>
      </w:r>
      <w:r w:rsidR="001836A0" w:rsidRPr="00675C4F">
        <w:rPr>
          <w:rFonts w:ascii="Tahoma" w:hAnsi="Tahoma" w:cs="Tahoma"/>
          <w:sz w:val="20"/>
          <w:szCs w:val="20"/>
        </w:rPr>
        <w:t xml:space="preserve">2016 </w:t>
      </w:r>
      <w:r w:rsidR="00EB6429" w:rsidRPr="00675C4F">
        <w:rPr>
          <w:rFonts w:ascii="Tahoma" w:hAnsi="Tahoma" w:cs="Tahoma"/>
          <w:sz w:val="20"/>
          <w:szCs w:val="20"/>
        </w:rPr>
        <w:t xml:space="preserve">rozeslán dotčeným orgánům, sousedním obcím </w:t>
      </w:r>
      <w:r w:rsidR="00317774">
        <w:rPr>
          <w:rFonts w:ascii="Tahoma" w:hAnsi="Tahoma" w:cs="Tahoma"/>
          <w:sz w:val="20"/>
          <w:szCs w:val="20"/>
        </w:rPr>
        <w:br/>
      </w:r>
      <w:r w:rsidR="00EB6429" w:rsidRPr="00675C4F">
        <w:rPr>
          <w:rFonts w:ascii="Tahoma" w:hAnsi="Tahoma" w:cs="Tahoma"/>
          <w:sz w:val="20"/>
          <w:szCs w:val="20"/>
        </w:rPr>
        <w:t xml:space="preserve">i krajskému úřadu a dne </w:t>
      </w:r>
      <w:r w:rsidR="001836A0" w:rsidRPr="00675C4F">
        <w:rPr>
          <w:rFonts w:ascii="Tahoma" w:hAnsi="Tahoma" w:cs="Tahoma"/>
          <w:sz w:val="20"/>
          <w:szCs w:val="20"/>
        </w:rPr>
        <w:t xml:space="preserve">15. </w:t>
      </w:r>
      <w:r w:rsidR="006F63E5" w:rsidRPr="00675C4F">
        <w:rPr>
          <w:rFonts w:ascii="Tahoma" w:hAnsi="Tahoma" w:cs="Tahoma"/>
          <w:sz w:val="20"/>
          <w:szCs w:val="20"/>
        </w:rPr>
        <w:t>dubna</w:t>
      </w:r>
      <w:r w:rsidR="001836A0" w:rsidRPr="00675C4F">
        <w:rPr>
          <w:rFonts w:ascii="Tahoma" w:hAnsi="Tahoma" w:cs="Tahoma"/>
          <w:sz w:val="20"/>
          <w:szCs w:val="20"/>
        </w:rPr>
        <w:t xml:space="preserve"> 2016 s</w:t>
      </w:r>
      <w:r w:rsidR="00EB6429" w:rsidRPr="00675C4F">
        <w:rPr>
          <w:rFonts w:ascii="Tahoma" w:hAnsi="Tahoma" w:cs="Tahoma"/>
          <w:sz w:val="20"/>
          <w:szCs w:val="20"/>
        </w:rPr>
        <w:t xml:space="preserve">polečně s veřejnou vyhláškou zveřejněn na úřední desce obecního úřadu. </w:t>
      </w:r>
      <w:r w:rsidR="00AB7D26" w:rsidRPr="00675C4F">
        <w:rPr>
          <w:rFonts w:ascii="Tahoma" w:hAnsi="Tahoma" w:cs="Tahoma"/>
          <w:sz w:val="20"/>
          <w:szCs w:val="20"/>
        </w:rPr>
        <w:t xml:space="preserve">Veřejnost byla upozorněna na možnost podat do 15 dnů od doručení návrhu zadání (tj. do </w:t>
      </w:r>
      <w:r w:rsidR="001836A0" w:rsidRPr="00675C4F">
        <w:rPr>
          <w:rFonts w:ascii="Tahoma" w:hAnsi="Tahoma" w:cs="Tahoma"/>
          <w:sz w:val="20"/>
          <w:szCs w:val="20"/>
        </w:rPr>
        <w:t>16</w:t>
      </w:r>
      <w:r w:rsidR="00AB7D26" w:rsidRPr="00675C4F">
        <w:rPr>
          <w:rFonts w:ascii="Tahoma" w:hAnsi="Tahoma" w:cs="Tahoma"/>
          <w:sz w:val="20"/>
          <w:szCs w:val="20"/>
        </w:rPr>
        <w:t xml:space="preserve">. května 2016) písemné připomínky k tomuto návrhu zadání. Příslušný dotčený orgán ve svém stanovisku k návrhu zadání </w:t>
      </w:r>
      <w:r w:rsidR="001122C2" w:rsidRPr="00675C4F">
        <w:rPr>
          <w:rFonts w:ascii="Tahoma" w:hAnsi="Tahoma" w:cs="Tahoma"/>
          <w:sz w:val="20"/>
          <w:szCs w:val="20"/>
        </w:rPr>
        <w:t>(</w:t>
      </w:r>
      <w:proofErr w:type="gramStart"/>
      <w:r w:rsidR="001122C2" w:rsidRPr="00675C4F">
        <w:rPr>
          <w:rFonts w:ascii="Tahoma" w:hAnsi="Tahoma" w:cs="Tahoma"/>
          <w:sz w:val="20"/>
          <w:szCs w:val="20"/>
        </w:rPr>
        <w:t>č</w:t>
      </w:r>
      <w:r w:rsidR="00AB7D26" w:rsidRPr="00675C4F">
        <w:rPr>
          <w:rFonts w:ascii="Tahoma" w:hAnsi="Tahoma" w:cs="Tahoma"/>
          <w:sz w:val="20"/>
          <w:szCs w:val="20"/>
        </w:rPr>
        <w:t>.</w:t>
      </w:r>
      <w:r w:rsidR="001122C2" w:rsidRPr="00675C4F">
        <w:rPr>
          <w:rFonts w:ascii="Tahoma" w:hAnsi="Tahoma" w:cs="Tahoma"/>
          <w:sz w:val="20"/>
          <w:szCs w:val="20"/>
        </w:rPr>
        <w:t>j</w:t>
      </w:r>
      <w:r w:rsidR="00AB7D26" w:rsidRPr="00675C4F">
        <w:rPr>
          <w:rFonts w:ascii="Tahoma" w:hAnsi="Tahoma" w:cs="Tahoma"/>
          <w:sz w:val="20"/>
          <w:szCs w:val="20"/>
        </w:rPr>
        <w:t>.</w:t>
      </w:r>
      <w:proofErr w:type="gramEnd"/>
      <w:r w:rsidR="00606196" w:rsidRPr="00675C4F">
        <w:rPr>
          <w:rFonts w:ascii="Tahoma" w:hAnsi="Tahoma" w:cs="Tahoma"/>
          <w:sz w:val="20"/>
          <w:szCs w:val="20"/>
        </w:rPr>
        <w:t xml:space="preserve">: </w:t>
      </w:r>
      <w:r w:rsidR="001122C2" w:rsidRPr="00675C4F">
        <w:rPr>
          <w:rFonts w:ascii="Tahoma" w:hAnsi="Tahoma" w:cs="Tahoma"/>
          <w:sz w:val="20"/>
          <w:szCs w:val="20"/>
        </w:rPr>
        <w:t>KUJCK</w:t>
      </w:r>
      <w:r w:rsidR="00AB7D26" w:rsidRPr="00675C4F">
        <w:rPr>
          <w:rFonts w:ascii="Tahoma" w:hAnsi="Tahoma" w:cs="Tahoma"/>
          <w:sz w:val="20"/>
          <w:szCs w:val="20"/>
        </w:rPr>
        <w:t xml:space="preserve"> 61010/2016/</w:t>
      </w:r>
      <w:r w:rsidR="001122C2" w:rsidRPr="00675C4F">
        <w:rPr>
          <w:rFonts w:ascii="Tahoma" w:hAnsi="Tahoma" w:cs="Tahoma"/>
          <w:sz w:val="20"/>
          <w:szCs w:val="20"/>
        </w:rPr>
        <w:t>OZZL</w:t>
      </w:r>
      <w:r w:rsidR="00AB7D26" w:rsidRPr="00675C4F">
        <w:rPr>
          <w:rFonts w:ascii="Tahoma" w:hAnsi="Tahoma" w:cs="Tahoma"/>
          <w:sz w:val="20"/>
          <w:szCs w:val="20"/>
        </w:rPr>
        <w:t xml:space="preserve">/2 </w:t>
      </w:r>
      <w:r w:rsidR="001122C2" w:rsidRPr="00675C4F">
        <w:rPr>
          <w:rFonts w:ascii="Tahoma" w:hAnsi="Tahoma" w:cs="Tahoma"/>
          <w:sz w:val="20"/>
          <w:szCs w:val="20"/>
        </w:rPr>
        <w:t>ze dne 11. května</w:t>
      </w:r>
      <w:r w:rsidR="00AB7D26" w:rsidRPr="00675C4F">
        <w:rPr>
          <w:rFonts w:ascii="Tahoma" w:hAnsi="Tahoma" w:cs="Tahoma"/>
          <w:sz w:val="20"/>
          <w:szCs w:val="20"/>
        </w:rPr>
        <w:t xml:space="preserve"> 2016) </w:t>
      </w:r>
      <w:r w:rsidR="001122C2" w:rsidRPr="00675C4F">
        <w:rPr>
          <w:rFonts w:ascii="Tahoma" w:hAnsi="Tahoma" w:cs="Tahoma"/>
          <w:sz w:val="20"/>
          <w:szCs w:val="20"/>
        </w:rPr>
        <w:t xml:space="preserve">konstatoval, že nepožaduje zpracování vlivů na životní prostředí. </w:t>
      </w:r>
      <w:r w:rsidR="00AD0495" w:rsidRPr="00675C4F">
        <w:rPr>
          <w:rFonts w:ascii="Tahoma" w:hAnsi="Tahoma" w:cs="Tahoma"/>
          <w:sz w:val="20"/>
          <w:szCs w:val="20"/>
        </w:rPr>
        <w:t xml:space="preserve">Dotčené orgány nevznesly žádné požadavky na úpravu návrhu zadání, návrh zadání nebylo třeba upravit ani na základě uplatněných připomínek. </w:t>
      </w:r>
      <w:r w:rsidR="006F63E5" w:rsidRPr="00675C4F">
        <w:rPr>
          <w:rFonts w:ascii="Tahoma" w:hAnsi="Tahoma" w:cs="Tahoma"/>
          <w:sz w:val="20"/>
          <w:szCs w:val="20"/>
        </w:rPr>
        <w:t>P</w:t>
      </w:r>
      <w:r w:rsidR="00AD0495" w:rsidRPr="00675C4F">
        <w:rPr>
          <w:rFonts w:ascii="Tahoma" w:hAnsi="Tahoma" w:cs="Tahoma"/>
          <w:sz w:val="20"/>
          <w:szCs w:val="20"/>
        </w:rPr>
        <w:t>rojednané zadání upravené pouze o skutečnost, že není třeba posuzovat vlivy na životní prostředí</w:t>
      </w:r>
      <w:r w:rsidR="006F63E5" w:rsidRPr="00675C4F">
        <w:rPr>
          <w:rFonts w:ascii="Tahoma" w:hAnsi="Tahoma" w:cs="Tahoma"/>
          <w:sz w:val="20"/>
          <w:szCs w:val="20"/>
        </w:rPr>
        <w:t>,</w:t>
      </w:r>
      <w:r w:rsidR="00AD0495" w:rsidRPr="00675C4F">
        <w:rPr>
          <w:rFonts w:ascii="Tahoma" w:hAnsi="Tahoma" w:cs="Tahoma"/>
          <w:sz w:val="20"/>
          <w:szCs w:val="20"/>
        </w:rPr>
        <w:t xml:space="preserve"> schválilo</w:t>
      </w:r>
      <w:r w:rsidR="006F63E5" w:rsidRPr="00675C4F">
        <w:rPr>
          <w:rFonts w:ascii="Tahoma" w:hAnsi="Tahoma" w:cs="Tahoma"/>
          <w:sz w:val="20"/>
          <w:szCs w:val="20"/>
        </w:rPr>
        <w:t xml:space="preserve"> dne 22. srpna 2016</w:t>
      </w:r>
      <w:r w:rsidR="00AD0495" w:rsidRPr="00675C4F">
        <w:rPr>
          <w:rFonts w:ascii="Tahoma" w:hAnsi="Tahoma" w:cs="Tahoma"/>
          <w:sz w:val="20"/>
          <w:szCs w:val="20"/>
        </w:rPr>
        <w:t xml:space="preserve"> pod usnesením č. </w:t>
      </w:r>
      <w:r w:rsidR="00E607AE" w:rsidRPr="00675C4F">
        <w:rPr>
          <w:rFonts w:ascii="Tahoma" w:hAnsi="Tahoma" w:cs="Tahoma"/>
          <w:sz w:val="20"/>
          <w:szCs w:val="20"/>
        </w:rPr>
        <w:t xml:space="preserve">4/2016 </w:t>
      </w:r>
      <w:r w:rsidR="00AD0495" w:rsidRPr="00675C4F">
        <w:rPr>
          <w:rFonts w:ascii="Tahoma" w:hAnsi="Tahoma" w:cs="Tahoma"/>
          <w:sz w:val="20"/>
          <w:szCs w:val="20"/>
        </w:rPr>
        <w:t>Zastupitelstvo obce Čkyně.</w:t>
      </w:r>
    </w:p>
    <w:p w:rsidR="00AD0495" w:rsidRPr="00675C4F" w:rsidRDefault="00AD0495" w:rsidP="008E6151">
      <w:pPr>
        <w:pStyle w:val="Odstavecseseznamem"/>
        <w:jc w:val="both"/>
        <w:rPr>
          <w:rFonts w:ascii="Tahoma" w:hAnsi="Tahoma" w:cs="Tahoma"/>
          <w:highlight w:val="yellow"/>
        </w:rPr>
      </w:pPr>
    </w:p>
    <w:p w:rsidR="00CC39DA" w:rsidRPr="00675C4F" w:rsidRDefault="00CC39DA" w:rsidP="00CC39DA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75C4F">
        <w:rPr>
          <w:rFonts w:ascii="Tahoma" w:hAnsi="Tahoma" w:cs="Tahoma"/>
          <w:b/>
          <w:sz w:val="20"/>
          <w:szCs w:val="20"/>
          <w:u w:val="single"/>
        </w:rPr>
        <w:t>Společné jednání o návrhu změny č. 1 územního plánu Čkyně</w:t>
      </w:r>
    </w:p>
    <w:p w:rsidR="00CC39DA" w:rsidRPr="00675C4F" w:rsidRDefault="00CC39DA" w:rsidP="00CC39DA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675C4F">
        <w:rPr>
          <w:rFonts w:ascii="Tahoma" w:hAnsi="Tahoma" w:cs="Tahoma"/>
          <w:sz w:val="20"/>
          <w:szCs w:val="20"/>
        </w:rPr>
        <w:t>V souladu s § 50 odst. 2 stavebního zákona se dne 18. října 2016 konalo společné jednání o návrhu změny č. 1 územního plánu Čkyně. Dotčené orgány</w:t>
      </w:r>
      <w:r w:rsidR="005D3A9D" w:rsidRPr="00675C4F">
        <w:rPr>
          <w:rFonts w:ascii="Tahoma" w:hAnsi="Tahoma" w:cs="Tahoma"/>
          <w:sz w:val="20"/>
          <w:szCs w:val="20"/>
        </w:rPr>
        <w:t>, sousední obce a krajský úřad</w:t>
      </w:r>
      <w:r w:rsidRPr="00675C4F">
        <w:rPr>
          <w:rFonts w:ascii="Tahoma" w:hAnsi="Tahoma" w:cs="Tahoma"/>
          <w:sz w:val="20"/>
          <w:szCs w:val="20"/>
        </w:rPr>
        <w:t xml:space="preserve"> byly přizvány </w:t>
      </w:r>
      <w:r w:rsidR="005D3A9D" w:rsidRPr="00675C4F">
        <w:rPr>
          <w:rFonts w:ascii="Tahoma" w:hAnsi="Tahoma" w:cs="Tahoma"/>
          <w:sz w:val="20"/>
          <w:szCs w:val="20"/>
        </w:rPr>
        <w:t xml:space="preserve">na uvedené jednání </w:t>
      </w:r>
      <w:r w:rsidRPr="00675C4F">
        <w:rPr>
          <w:rFonts w:ascii="Tahoma" w:hAnsi="Tahoma" w:cs="Tahoma"/>
          <w:sz w:val="20"/>
          <w:szCs w:val="20"/>
        </w:rPr>
        <w:t xml:space="preserve">jednotlivě oznámením odeslaným z datové schránky pořizovatele dne </w:t>
      </w:r>
      <w:r w:rsidR="007C06FE" w:rsidRPr="00675C4F">
        <w:rPr>
          <w:rFonts w:ascii="Tahoma" w:hAnsi="Tahoma" w:cs="Tahoma"/>
          <w:sz w:val="20"/>
          <w:szCs w:val="20"/>
        </w:rPr>
        <w:t>30.</w:t>
      </w:r>
      <w:r w:rsidR="00C15BF7" w:rsidRPr="00675C4F">
        <w:rPr>
          <w:rFonts w:ascii="Tahoma" w:hAnsi="Tahoma" w:cs="Tahoma"/>
          <w:sz w:val="20"/>
          <w:szCs w:val="20"/>
        </w:rPr>
        <w:t xml:space="preserve"> září </w:t>
      </w:r>
      <w:r w:rsidR="007C06FE" w:rsidRPr="00675C4F">
        <w:rPr>
          <w:rFonts w:ascii="Tahoma" w:hAnsi="Tahoma" w:cs="Tahoma"/>
          <w:sz w:val="20"/>
          <w:szCs w:val="20"/>
        </w:rPr>
        <w:t>2016.</w:t>
      </w:r>
      <w:r w:rsidRPr="00675C4F">
        <w:rPr>
          <w:rFonts w:ascii="Tahoma" w:hAnsi="Tahoma" w:cs="Tahoma"/>
          <w:sz w:val="20"/>
          <w:szCs w:val="20"/>
        </w:rPr>
        <w:t xml:space="preserve"> </w:t>
      </w:r>
      <w:r w:rsidR="005D3A9D" w:rsidRPr="00675C4F">
        <w:rPr>
          <w:rFonts w:ascii="Tahoma" w:hAnsi="Tahoma" w:cs="Tahoma"/>
          <w:sz w:val="20"/>
          <w:szCs w:val="20"/>
        </w:rPr>
        <w:t xml:space="preserve">Povinnost oznámení konání jednání minimálně 15 dní předem byla splněna, neboť poslednímu přizvanému orgánu bylo oznámení doručeno dne </w:t>
      </w:r>
      <w:r w:rsidR="0036689B" w:rsidRPr="00675C4F">
        <w:rPr>
          <w:rFonts w:ascii="Tahoma" w:hAnsi="Tahoma" w:cs="Tahoma"/>
          <w:sz w:val="20"/>
          <w:szCs w:val="20"/>
        </w:rPr>
        <w:t>30.</w:t>
      </w:r>
      <w:r w:rsidR="00C15BF7" w:rsidRPr="00675C4F">
        <w:rPr>
          <w:rFonts w:ascii="Tahoma" w:hAnsi="Tahoma" w:cs="Tahoma"/>
          <w:sz w:val="20"/>
          <w:szCs w:val="20"/>
        </w:rPr>
        <w:t xml:space="preserve"> září </w:t>
      </w:r>
      <w:r w:rsidR="0036689B" w:rsidRPr="00675C4F">
        <w:rPr>
          <w:rFonts w:ascii="Tahoma" w:hAnsi="Tahoma" w:cs="Tahoma"/>
          <w:sz w:val="20"/>
          <w:szCs w:val="20"/>
        </w:rPr>
        <w:t>2016</w:t>
      </w:r>
      <w:r w:rsidR="005D3A9D" w:rsidRPr="00675C4F">
        <w:rPr>
          <w:rFonts w:ascii="Tahoma" w:hAnsi="Tahoma" w:cs="Tahoma"/>
          <w:sz w:val="20"/>
          <w:szCs w:val="20"/>
        </w:rPr>
        <w:t xml:space="preserve">, tj. </w:t>
      </w:r>
      <w:r w:rsidR="0036689B" w:rsidRPr="00675C4F">
        <w:rPr>
          <w:rFonts w:ascii="Tahoma" w:hAnsi="Tahoma" w:cs="Tahoma"/>
          <w:sz w:val="20"/>
          <w:szCs w:val="20"/>
        </w:rPr>
        <w:t xml:space="preserve">18 </w:t>
      </w:r>
      <w:r w:rsidR="005D3A9D" w:rsidRPr="00675C4F">
        <w:rPr>
          <w:rFonts w:ascii="Tahoma" w:hAnsi="Tahoma" w:cs="Tahoma"/>
          <w:sz w:val="20"/>
          <w:szCs w:val="20"/>
        </w:rPr>
        <w:t xml:space="preserve">dní před konáním předmětného jednání. Jednotlivá stanoviska uplatněná v rámci společného jednání jsou podrobněji popsána v samostatné kapitole tohoto odůvodnění. </w:t>
      </w:r>
    </w:p>
    <w:p w:rsidR="008E6151" w:rsidRPr="00675C4F" w:rsidRDefault="008E6151" w:rsidP="003952CC">
      <w:pPr>
        <w:pStyle w:val="Odstavecseseznamem"/>
        <w:jc w:val="both"/>
        <w:rPr>
          <w:rFonts w:ascii="Tahoma" w:hAnsi="Tahoma" w:cs="Tahoma"/>
          <w:highlight w:val="yellow"/>
        </w:rPr>
      </w:pPr>
    </w:p>
    <w:p w:rsidR="005D3A9D" w:rsidRPr="00675C4F" w:rsidRDefault="005D3A9D" w:rsidP="005D3A9D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75C4F">
        <w:rPr>
          <w:rFonts w:ascii="Tahoma" w:hAnsi="Tahoma" w:cs="Tahoma"/>
          <w:b/>
          <w:sz w:val="20"/>
          <w:szCs w:val="20"/>
          <w:u w:val="single"/>
        </w:rPr>
        <w:t>Zveřejnění návrhu změny č. 1 územního plánu Čkyně dle § 50 odst. 3 stavebního zákona</w:t>
      </w:r>
    </w:p>
    <w:p w:rsidR="005D3A9D" w:rsidRPr="00675C4F" w:rsidRDefault="005D3A9D" w:rsidP="005D3A9D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675C4F">
        <w:rPr>
          <w:rFonts w:ascii="Tahoma" w:hAnsi="Tahoma" w:cs="Tahoma"/>
          <w:sz w:val="20"/>
          <w:szCs w:val="20"/>
        </w:rPr>
        <w:t xml:space="preserve">V souladu s § 50 odst. 3 stavebního zákona zajistil pořizovatel zveřejnění návrhu změny č. 1 územního plánu Čkyně na úřední desce obecního úřadu Čkyně, a to v termínu od </w:t>
      </w:r>
      <w:r w:rsidR="00C15BF7" w:rsidRPr="00675C4F">
        <w:rPr>
          <w:rFonts w:ascii="Tahoma" w:hAnsi="Tahoma" w:cs="Tahoma"/>
          <w:sz w:val="20"/>
          <w:szCs w:val="20"/>
        </w:rPr>
        <w:br/>
      </w:r>
      <w:r w:rsidR="0036689B" w:rsidRPr="00675C4F">
        <w:rPr>
          <w:rFonts w:ascii="Tahoma" w:hAnsi="Tahoma" w:cs="Tahoma"/>
          <w:sz w:val="20"/>
          <w:szCs w:val="20"/>
        </w:rPr>
        <w:t xml:space="preserve">4. října 2016 </w:t>
      </w:r>
      <w:r w:rsidRPr="00675C4F">
        <w:rPr>
          <w:rFonts w:ascii="Tahoma" w:hAnsi="Tahoma" w:cs="Tahoma"/>
          <w:sz w:val="20"/>
          <w:szCs w:val="20"/>
        </w:rPr>
        <w:t>do</w:t>
      </w:r>
      <w:r w:rsidR="0036689B" w:rsidRPr="00675C4F">
        <w:rPr>
          <w:rFonts w:ascii="Tahoma" w:hAnsi="Tahoma" w:cs="Tahoma"/>
          <w:sz w:val="20"/>
          <w:szCs w:val="20"/>
        </w:rPr>
        <w:t xml:space="preserve"> 18. listopadu 2016</w:t>
      </w:r>
      <w:r w:rsidRPr="00675C4F">
        <w:rPr>
          <w:rFonts w:ascii="Tahoma" w:hAnsi="Tahoma" w:cs="Tahoma"/>
          <w:sz w:val="20"/>
          <w:szCs w:val="20"/>
        </w:rPr>
        <w:t xml:space="preserve"> </w:t>
      </w:r>
      <w:r w:rsidR="00892463" w:rsidRPr="00675C4F">
        <w:rPr>
          <w:rFonts w:ascii="Tahoma" w:hAnsi="Tahoma" w:cs="Tahoma"/>
          <w:sz w:val="20"/>
          <w:szCs w:val="20"/>
        </w:rPr>
        <w:t xml:space="preserve">(lhůty jsou pro elektronickou i klasickou úřední </w:t>
      </w:r>
      <w:r w:rsidR="00892463" w:rsidRPr="00675C4F">
        <w:rPr>
          <w:rFonts w:ascii="Tahoma" w:hAnsi="Tahoma" w:cs="Tahoma"/>
          <w:sz w:val="20"/>
          <w:szCs w:val="20"/>
        </w:rPr>
        <w:lastRenderedPageBreak/>
        <w:t xml:space="preserve">desku totožné). </w:t>
      </w:r>
      <w:r w:rsidRPr="00675C4F">
        <w:rPr>
          <w:rFonts w:ascii="Tahoma" w:hAnsi="Tahoma" w:cs="Tahoma"/>
          <w:sz w:val="20"/>
          <w:szCs w:val="20"/>
        </w:rPr>
        <w:t xml:space="preserve">Současně pořizovatel ve veřejné vyhlášce upozornil veřejnost na možnost podat do </w:t>
      </w:r>
      <w:r w:rsidR="0036689B" w:rsidRPr="00675C4F">
        <w:rPr>
          <w:rFonts w:ascii="Tahoma" w:hAnsi="Tahoma" w:cs="Tahoma"/>
          <w:sz w:val="20"/>
          <w:szCs w:val="20"/>
        </w:rPr>
        <w:t xml:space="preserve">18. listopadu 2016 </w:t>
      </w:r>
      <w:r w:rsidRPr="00675C4F">
        <w:rPr>
          <w:rFonts w:ascii="Tahoma" w:hAnsi="Tahoma" w:cs="Tahoma"/>
          <w:sz w:val="20"/>
          <w:szCs w:val="20"/>
        </w:rPr>
        <w:t xml:space="preserve">k návrhu změny č. 1 územního plánu Čkyně připomínky. </w:t>
      </w:r>
      <w:r w:rsidR="00E07017" w:rsidRPr="00675C4F">
        <w:rPr>
          <w:rFonts w:ascii="Tahoma" w:hAnsi="Tahoma" w:cs="Tahoma"/>
          <w:sz w:val="20"/>
          <w:szCs w:val="20"/>
        </w:rPr>
        <w:t xml:space="preserve">V rámci </w:t>
      </w:r>
      <w:r w:rsidR="0005648D" w:rsidRPr="00675C4F">
        <w:rPr>
          <w:rFonts w:ascii="Tahoma" w:hAnsi="Tahoma" w:cs="Tahoma"/>
          <w:sz w:val="20"/>
          <w:szCs w:val="20"/>
        </w:rPr>
        <w:t>uvedeného</w:t>
      </w:r>
      <w:r w:rsidR="00E07017" w:rsidRPr="00675C4F">
        <w:rPr>
          <w:rFonts w:ascii="Tahoma" w:hAnsi="Tahoma" w:cs="Tahoma"/>
          <w:sz w:val="20"/>
          <w:szCs w:val="20"/>
        </w:rPr>
        <w:t xml:space="preserve"> vystavení byla uplatn</w:t>
      </w:r>
      <w:r w:rsidR="0005648D" w:rsidRPr="00675C4F">
        <w:rPr>
          <w:rFonts w:ascii="Tahoma" w:hAnsi="Tahoma" w:cs="Tahoma"/>
          <w:sz w:val="20"/>
          <w:szCs w:val="20"/>
        </w:rPr>
        <w:t>ěna jedna připomínka veřejnosti -</w:t>
      </w:r>
      <w:r w:rsidR="00E07017" w:rsidRPr="00675C4F">
        <w:rPr>
          <w:rFonts w:ascii="Tahoma" w:hAnsi="Tahoma" w:cs="Tahoma"/>
          <w:sz w:val="20"/>
          <w:szCs w:val="20"/>
        </w:rPr>
        <w:t xml:space="preserve"> konkrétně pana Michala Voldřicha, který projektoval pro navrhovatele změny </w:t>
      </w:r>
      <w:r w:rsidR="0005648D" w:rsidRPr="00675C4F">
        <w:rPr>
          <w:rFonts w:ascii="Tahoma" w:hAnsi="Tahoma" w:cs="Tahoma"/>
          <w:sz w:val="20"/>
          <w:szCs w:val="20"/>
        </w:rPr>
        <w:t>územního plánu stavbu, jež vyvolala potřebu pořízení této změny územního plánu. Na základě prověření zveřejněného návrhu změny č. 1 územního plánu Čkyně s projektem stavby navrhovatele změny projektant zjistil, že je nutné upravit v navrhované ploše s rozdílným způsobem využití procento zastavění a výšku objektu. Tuto připomínku pořizovatel ve spolupráci s určeným zastupitelem a projektantem změny územního plánu vyhodnotili jako důvodnou a na základě urbanistického posouzení uvedeného níže v kapitole týkající se komplexního zdůvodnění změny územního plánu upravili uveden</w:t>
      </w:r>
      <w:r w:rsidR="00C15BF7" w:rsidRPr="00675C4F">
        <w:rPr>
          <w:rFonts w:ascii="Tahoma" w:hAnsi="Tahoma" w:cs="Tahoma"/>
          <w:sz w:val="20"/>
          <w:szCs w:val="20"/>
        </w:rPr>
        <w:t>á</w:t>
      </w:r>
      <w:r w:rsidR="0005648D" w:rsidRPr="00675C4F">
        <w:rPr>
          <w:rFonts w:ascii="Tahoma" w:hAnsi="Tahoma" w:cs="Tahoma"/>
          <w:sz w:val="20"/>
          <w:szCs w:val="20"/>
        </w:rPr>
        <w:t xml:space="preserve"> regulativ</w:t>
      </w:r>
      <w:r w:rsidR="00C15BF7" w:rsidRPr="00675C4F">
        <w:rPr>
          <w:rFonts w:ascii="Tahoma" w:hAnsi="Tahoma" w:cs="Tahoma"/>
          <w:sz w:val="20"/>
          <w:szCs w:val="20"/>
        </w:rPr>
        <w:t>a</w:t>
      </w:r>
      <w:r w:rsidR="0005648D" w:rsidRPr="00675C4F">
        <w:rPr>
          <w:rFonts w:ascii="Tahoma" w:hAnsi="Tahoma" w:cs="Tahoma"/>
          <w:sz w:val="20"/>
          <w:szCs w:val="20"/>
        </w:rPr>
        <w:t xml:space="preserve"> na všech plochách s rozdílným způsobem využití označeným „plochy smíšené obytné – stav“. </w:t>
      </w:r>
    </w:p>
    <w:p w:rsidR="00D6515C" w:rsidRPr="00675C4F" w:rsidRDefault="00D6515C" w:rsidP="005D3A9D">
      <w:pPr>
        <w:pStyle w:val="Odstavecseseznamem"/>
        <w:jc w:val="both"/>
        <w:rPr>
          <w:rFonts w:ascii="Tahoma" w:hAnsi="Tahoma" w:cs="Tahoma"/>
        </w:rPr>
      </w:pPr>
    </w:p>
    <w:p w:rsidR="00D6515C" w:rsidRPr="00675C4F" w:rsidRDefault="00AE2743" w:rsidP="00D6515C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75C4F">
        <w:rPr>
          <w:rFonts w:ascii="Tahoma" w:hAnsi="Tahoma" w:cs="Tahoma"/>
          <w:b/>
          <w:sz w:val="20"/>
          <w:szCs w:val="20"/>
          <w:u w:val="single"/>
        </w:rPr>
        <w:t>Stanovisko krajského úřadu</w:t>
      </w:r>
    </w:p>
    <w:p w:rsidR="00D6515C" w:rsidRPr="00675C4F" w:rsidRDefault="006224EF" w:rsidP="00D6515C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675C4F">
        <w:rPr>
          <w:rFonts w:ascii="Tahoma" w:hAnsi="Tahoma" w:cs="Tahoma"/>
          <w:sz w:val="20"/>
          <w:szCs w:val="20"/>
        </w:rPr>
        <w:t>Na základě žádost</w:t>
      </w:r>
      <w:r w:rsidR="00611EE4" w:rsidRPr="00675C4F">
        <w:rPr>
          <w:rFonts w:ascii="Tahoma" w:hAnsi="Tahoma" w:cs="Tahoma"/>
          <w:sz w:val="20"/>
          <w:szCs w:val="20"/>
        </w:rPr>
        <w:t>i</w:t>
      </w:r>
      <w:r w:rsidRPr="00675C4F">
        <w:rPr>
          <w:rFonts w:ascii="Tahoma" w:hAnsi="Tahoma" w:cs="Tahoma"/>
          <w:sz w:val="20"/>
          <w:szCs w:val="20"/>
        </w:rPr>
        <w:t xml:space="preserve"> pořizovatele ze dne </w:t>
      </w:r>
      <w:r w:rsidR="0036689B" w:rsidRPr="00675C4F">
        <w:rPr>
          <w:rFonts w:ascii="Tahoma" w:hAnsi="Tahoma" w:cs="Tahoma"/>
          <w:sz w:val="20"/>
          <w:szCs w:val="20"/>
        </w:rPr>
        <w:t>31.</w:t>
      </w:r>
      <w:r w:rsidR="00611EE4" w:rsidRPr="00675C4F">
        <w:rPr>
          <w:rFonts w:ascii="Tahoma" w:hAnsi="Tahoma" w:cs="Tahoma"/>
          <w:sz w:val="20"/>
          <w:szCs w:val="20"/>
        </w:rPr>
        <w:t xml:space="preserve"> ledna </w:t>
      </w:r>
      <w:r w:rsidR="0036689B" w:rsidRPr="00675C4F">
        <w:rPr>
          <w:rFonts w:ascii="Tahoma" w:hAnsi="Tahoma" w:cs="Tahoma"/>
          <w:sz w:val="20"/>
          <w:szCs w:val="20"/>
        </w:rPr>
        <w:t xml:space="preserve">2017 </w:t>
      </w:r>
      <w:r w:rsidRPr="00675C4F">
        <w:rPr>
          <w:rFonts w:ascii="Tahoma" w:hAnsi="Tahoma" w:cs="Tahoma"/>
          <w:sz w:val="20"/>
          <w:szCs w:val="20"/>
        </w:rPr>
        <w:t>vydal Krajský úřad Jihočeského kraje stanovisko podle § 50 odst. 7 stavebního zákona, v němž konstatoval, že předmětná změna územního plánu není v rozporu s Politikou územního rozvoje, ve znění aktualizace č. 1, ani se Zásadami územního rozvoje Jihočeského kraje, v platném znění a nekoliduje ani z hlediska širších územních vztahů s územně plánovací dokumentací sousedních obcí.</w:t>
      </w:r>
    </w:p>
    <w:p w:rsidR="00892463" w:rsidRPr="00675C4F" w:rsidRDefault="00892463" w:rsidP="00D6515C">
      <w:pPr>
        <w:pStyle w:val="Odstavecseseznamem"/>
        <w:jc w:val="both"/>
        <w:rPr>
          <w:rFonts w:ascii="Tahoma" w:hAnsi="Tahoma" w:cs="Tahoma"/>
        </w:rPr>
      </w:pPr>
    </w:p>
    <w:p w:rsidR="00892463" w:rsidRPr="00675C4F" w:rsidRDefault="00892463" w:rsidP="00892463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75C4F">
        <w:rPr>
          <w:rFonts w:ascii="Tahoma" w:hAnsi="Tahoma" w:cs="Tahoma"/>
          <w:b/>
          <w:sz w:val="20"/>
          <w:szCs w:val="20"/>
          <w:u w:val="single"/>
        </w:rPr>
        <w:t>Veřejné projednání návrhu změny č. 1 územního plánu Čkyně</w:t>
      </w:r>
    </w:p>
    <w:p w:rsidR="00892463" w:rsidRPr="00675C4F" w:rsidRDefault="00892463" w:rsidP="00892463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675C4F">
        <w:rPr>
          <w:rFonts w:ascii="Tahoma" w:hAnsi="Tahoma" w:cs="Tahoma"/>
          <w:sz w:val="20"/>
          <w:szCs w:val="20"/>
        </w:rPr>
        <w:t xml:space="preserve">V souladu s § 52 odst. 1 stavebního zákona se dne </w:t>
      </w:r>
      <w:r w:rsidR="00633DD7" w:rsidRPr="00675C4F">
        <w:rPr>
          <w:rFonts w:ascii="Tahoma" w:hAnsi="Tahoma" w:cs="Tahoma"/>
          <w:sz w:val="20"/>
          <w:szCs w:val="20"/>
        </w:rPr>
        <w:t>28</w:t>
      </w:r>
      <w:r w:rsidRPr="00675C4F">
        <w:rPr>
          <w:rFonts w:ascii="Tahoma" w:hAnsi="Tahoma" w:cs="Tahoma"/>
          <w:sz w:val="20"/>
          <w:szCs w:val="20"/>
        </w:rPr>
        <w:t xml:space="preserve">. </w:t>
      </w:r>
      <w:r w:rsidR="00633DD7" w:rsidRPr="00675C4F">
        <w:rPr>
          <w:rFonts w:ascii="Tahoma" w:hAnsi="Tahoma" w:cs="Tahoma"/>
          <w:sz w:val="20"/>
          <w:szCs w:val="20"/>
        </w:rPr>
        <w:t xml:space="preserve">března </w:t>
      </w:r>
      <w:r w:rsidRPr="00675C4F">
        <w:rPr>
          <w:rFonts w:ascii="Tahoma" w:hAnsi="Tahoma" w:cs="Tahoma"/>
          <w:sz w:val="20"/>
          <w:szCs w:val="20"/>
        </w:rPr>
        <w:t xml:space="preserve">2017 konalo veřejné projednání návrhu změny č. 1 územního plánu Čkyně. </w:t>
      </w:r>
      <w:r w:rsidR="006810E9" w:rsidRPr="00675C4F">
        <w:rPr>
          <w:rFonts w:ascii="Tahoma" w:hAnsi="Tahoma" w:cs="Tahoma"/>
          <w:sz w:val="20"/>
          <w:szCs w:val="20"/>
        </w:rPr>
        <w:t xml:space="preserve">Pořizovatel oznámil konání veřejného projednání veřejnou vyhláškou dne 22. února 2017 a </w:t>
      </w:r>
      <w:r w:rsidR="005A0868" w:rsidRPr="00675C4F">
        <w:rPr>
          <w:rFonts w:ascii="Tahoma" w:hAnsi="Tahoma" w:cs="Tahoma"/>
          <w:sz w:val="20"/>
          <w:szCs w:val="20"/>
        </w:rPr>
        <w:t>spolu s vyhláškou zveřejnil též návrh změny č. 1 územního plánu Čkyně</w:t>
      </w:r>
      <w:r w:rsidR="00D0344A" w:rsidRPr="00675C4F">
        <w:rPr>
          <w:rFonts w:ascii="Tahoma" w:hAnsi="Tahoma" w:cs="Tahoma"/>
          <w:sz w:val="20"/>
          <w:szCs w:val="20"/>
        </w:rPr>
        <w:t xml:space="preserve"> (vyvěšeno od 22. února 2017 do </w:t>
      </w:r>
      <w:r w:rsidR="00611EE4" w:rsidRPr="00675C4F">
        <w:rPr>
          <w:rFonts w:ascii="Tahoma" w:hAnsi="Tahoma" w:cs="Tahoma"/>
          <w:sz w:val="20"/>
          <w:szCs w:val="20"/>
        </w:rPr>
        <w:br/>
      </w:r>
      <w:r w:rsidR="00D0344A" w:rsidRPr="00675C4F">
        <w:rPr>
          <w:rFonts w:ascii="Tahoma" w:hAnsi="Tahoma" w:cs="Tahoma"/>
          <w:sz w:val="20"/>
          <w:szCs w:val="20"/>
        </w:rPr>
        <w:t>4. dubna 2017 na elektronické i klasické úřední desce obecního úřadu Čkyně)</w:t>
      </w:r>
      <w:r w:rsidR="005A0868" w:rsidRPr="00675C4F">
        <w:rPr>
          <w:rFonts w:ascii="Tahoma" w:hAnsi="Tahoma" w:cs="Tahoma"/>
          <w:sz w:val="20"/>
          <w:szCs w:val="20"/>
        </w:rPr>
        <w:t xml:space="preserve">. Tento návrh byl veřejnosti doručen dne </w:t>
      </w:r>
      <w:r w:rsidR="00633DD7" w:rsidRPr="00675C4F">
        <w:rPr>
          <w:rFonts w:ascii="Tahoma" w:hAnsi="Tahoma" w:cs="Tahoma"/>
          <w:sz w:val="20"/>
          <w:szCs w:val="20"/>
        </w:rPr>
        <w:t>22. února</w:t>
      </w:r>
      <w:r w:rsidR="005A0868" w:rsidRPr="00675C4F">
        <w:rPr>
          <w:rFonts w:ascii="Tahoma" w:hAnsi="Tahoma" w:cs="Tahoma"/>
          <w:sz w:val="20"/>
          <w:szCs w:val="20"/>
        </w:rPr>
        <w:t xml:space="preserve"> 2017. Dotčené orgány, sousední obce </w:t>
      </w:r>
      <w:r w:rsidR="00611EE4" w:rsidRPr="00675C4F">
        <w:rPr>
          <w:rFonts w:ascii="Tahoma" w:hAnsi="Tahoma" w:cs="Tahoma"/>
          <w:sz w:val="20"/>
          <w:szCs w:val="20"/>
        </w:rPr>
        <w:br/>
      </w:r>
      <w:r w:rsidR="005A0868" w:rsidRPr="00675C4F">
        <w:rPr>
          <w:rFonts w:ascii="Tahoma" w:hAnsi="Tahoma" w:cs="Tahoma"/>
          <w:sz w:val="20"/>
          <w:szCs w:val="20"/>
        </w:rPr>
        <w:t xml:space="preserve">i krajský úřad byly k veřejnému projednání přizvány jednotlivě oznámením odeslaným z datové schránky pořizovatele. Poslednímu orgánu bylo oznámení o konání veřejného projednání doručeno dne </w:t>
      </w:r>
      <w:r w:rsidR="00633DD7" w:rsidRPr="00675C4F">
        <w:rPr>
          <w:rFonts w:ascii="Tahoma" w:hAnsi="Tahoma" w:cs="Tahoma"/>
          <w:sz w:val="20"/>
          <w:szCs w:val="20"/>
        </w:rPr>
        <w:t>20.</w:t>
      </w:r>
      <w:r w:rsidR="00611EE4" w:rsidRPr="00675C4F">
        <w:rPr>
          <w:rFonts w:ascii="Tahoma" w:hAnsi="Tahoma" w:cs="Tahoma"/>
          <w:sz w:val="20"/>
          <w:szCs w:val="20"/>
        </w:rPr>
        <w:t xml:space="preserve"> </w:t>
      </w:r>
      <w:r w:rsidR="00633DD7" w:rsidRPr="00675C4F">
        <w:rPr>
          <w:rFonts w:ascii="Tahoma" w:hAnsi="Tahoma" w:cs="Tahoma"/>
          <w:sz w:val="20"/>
          <w:szCs w:val="20"/>
        </w:rPr>
        <w:t>února 2017</w:t>
      </w:r>
      <w:r w:rsidR="005A0868" w:rsidRPr="00675C4F">
        <w:rPr>
          <w:rFonts w:ascii="Tahoma" w:hAnsi="Tahoma" w:cs="Tahoma"/>
          <w:sz w:val="20"/>
          <w:szCs w:val="20"/>
        </w:rPr>
        <w:t xml:space="preserve">, tj. byla splněna lhůta oznámení nejméně </w:t>
      </w:r>
      <w:r w:rsidR="00611EE4" w:rsidRPr="00675C4F">
        <w:rPr>
          <w:rFonts w:ascii="Tahoma" w:hAnsi="Tahoma" w:cs="Tahoma"/>
          <w:sz w:val="20"/>
          <w:szCs w:val="20"/>
        </w:rPr>
        <w:br/>
      </w:r>
      <w:r w:rsidR="005A0868" w:rsidRPr="00675C4F">
        <w:rPr>
          <w:rFonts w:ascii="Tahoma" w:hAnsi="Tahoma" w:cs="Tahoma"/>
          <w:sz w:val="20"/>
          <w:szCs w:val="20"/>
        </w:rPr>
        <w:t xml:space="preserve">30 dní před konáním veřejného projednání. Do 7 dnů od konání veřejného projednání mohly být uplatněny námitky či připomínky proti návrhu změny č. 1 územního plánu ze strany veřejnosti. Žádná námitka či připomínka vznesena nebyla. </w:t>
      </w:r>
      <w:r w:rsidR="00CE42A3" w:rsidRPr="00675C4F">
        <w:rPr>
          <w:rFonts w:ascii="Tahoma" w:hAnsi="Tahoma" w:cs="Tahoma"/>
          <w:sz w:val="20"/>
          <w:szCs w:val="20"/>
        </w:rPr>
        <w:t xml:space="preserve">Stanoviska doručená v rámci fáze veřejného projednání jsou podrobněji rozepsána v samostatné kapitole tohoto odůvodnění. </w:t>
      </w:r>
    </w:p>
    <w:p w:rsidR="00562CA0" w:rsidRPr="00675C4F" w:rsidRDefault="00562CA0" w:rsidP="00892463">
      <w:pPr>
        <w:pStyle w:val="Odstavecseseznamem"/>
        <w:jc w:val="both"/>
        <w:rPr>
          <w:rFonts w:ascii="Tahoma" w:hAnsi="Tahoma" w:cs="Tahoma"/>
          <w:highlight w:val="yellow"/>
        </w:rPr>
      </w:pPr>
    </w:p>
    <w:p w:rsidR="00562CA0" w:rsidRPr="00675C4F" w:rsidRDefault="00562CA0" w:rsidP="00562CA0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75C4F">
        <w:rPr>
          <w:rFonts w:ascii="Tahoma" w:hAnsi="Tahoma" w:cs="Tahoma"/>
          <w:b/>
          <w:sz w:val="20"/>
          <w:szCs w:val="20"/>
          <w:u w:val="single"/>
        </w:rPr>
        <w:t>Návrh rozhodnutí o námitkách a vypořádání připomínek</w:t>
      </w:r>
    </w:p>
    <w:p w:rsidR="00562CA0" w:rsidRPr="00675C4F" w:rsidRDefault="00562CA0" w:rsidP="00562CA0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675C4F">
        <w:rPr>
          <w:rFonts w:ascii="Tahoma" w:hAnsi="Tahoma" w:cs="Tahoma"/>
          <w:sz w:val="20"/>
          <w:szCs w:val="20"/>
        </w:rPr>
        <w:t xml:space="preserve">Vzhledem ke skutečnosti, že v rámci veřejného projednání nebyla uplatněná žádná námitka, ani připomínka, nebyla v rámci pořizování změny č. 1 územního plánu Čkyně aplikována věta druhá a věta třetí § 53 odst. 1 stavebního zákona. V průběhu veřejného vystavení návrhu změny č. 1 územního plánu Čkyně dle § 50 odst. 3 stavebního zákona byla sice uplatněna jedna připomínka ze strany veřejnosti, avšak tato připomínka byla řádně vyhodnocena po společném jednání, uvedené vyhodnocení bylo zapracováno do návrhu změny č. 1 územního plánu Čkyně pro veřejné projednání a dotčené orgány, sousední obce, krajský úřad i veřejnost byly o této skutečnosti v oznámení o konání </w:t>
      </w:r>
      <w:r w:rsidRPr="00675C4F">
        <w:rPr>
          <w:rFonts w:ascii="Tahoma" w:hAnsi="Tahoma" w:cs="Tahoma"/>
          <w:sz w:val="20"/>
          <w:szCs w:val="20"/>
        </w:rPr>
        <w:lastRenderedPageBreak/>
        <w:t xml:space="preserve">veřejného projednání informováni. Bylo by tedy nadbytečné a ekonomicky nešetrné se stejným vyhodnocením připomínky obesílat dotčené orgány též po veřejném projednání, když návrh změny č. 1 územního plánu Čkyně nedoznal na základě projednání žádných dalších změn.  </w:t>
      </w:r>
    </w:p>
    <w:p w:rsidR="00D0344A" w:rsidRPr="00675C4F" w:rsidRDefault="00D0344A" w:rsidP="00892463">
      <w:pPr>
        <w:pStyle w:val="Odstavecseseznamem"/>
        <w:jc w:val="both"/>
        <w:rPr>
          <w:rFonts w:ascii="Tahoma" w:hAnsi="Tahoma" w:cs="Tahoma"/>
        </w:rPr>
      </w:pPr>
    </w:p>
    <w:p w:rsidR="00D0344A" w:rsidRPr="00675C4F" w:rsidRDefault="00D0344A" w:rsidP="00D0344A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75C4F">
        <w:rPr>
          <w:rFonts w:ascii="Tahoma" w:hAnsi="Tahoma" w:cs="Tahoma"/>
          <w:b/>
          <w:sz w:val="20"/>
          <w:szCs w:val="20"/>
          <w:u w:val="single"/>
        </w:rPr>
        <w:t>Vydání a nabytí účinnosti změny č. 1 územního plánu Čkyně</w:t>
      </w:r>
    </w:p>
    <w:p w:rsidR="004F1849" w:rsidRPr="00675C4F" w:rsidRDefault="00D0344A" w:rsidP="004908FB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675C4F">
        <w:rPr>
          <w:rFonts w:ascii="Tahoma" w:hAnsi="Tahoma" w:cs="Tahoma"/>
          <w:sz w:val="20"/>
          <w:szCs w:val="20"/>
        </w:rPr>
        <w:t xml:space="preserve">O vydání změny č. 1 územního plánu Čkyně rozhodlo Zastupitelstvo obce Čkyně dne </w:t>
      </w:r>
      <w:r w:rsidR="00410811">
        <w:rPr>
          <w:rFonts w:ascii="Tahoma" w:hAnsi="Tahoma" w:cs="Tahoma"/>
          <w:sz w:val="20"/>
          <w:szCs w:val="20"/>
        </w:rPr>
        <w:t>15. května 2017</w:t>
      </w:r>
      <w:r w:rsidRPr="00675C4F">
        <w:rPr>
          <w:rFonts w:ascii="Tahoma" w:hAnsi="Tahoma" w:cs="Tahoma"/>
          <w:sz w:val="20"/>
          <w:szCs w:val="20"/>
        </w:rPr>
        <w:t xml:space="preserve"> pod usnesením č. </w:t>
      </w:r>
      <w:r w:rsidR="003A3687">
        <w:rPr>
          <w:rFonts w:ascii="Tahoma" w:hAnsi="Tahoma" w:cs="Tahoma"/>
          <w:sz w:val="20"/>
          <w:szCs w:val="20"/>
        </w:rPr>
        <w:t>3/2017.</w:t>
      </w:r>
      <w:bookmarkStart w:id="2" w:name="_GoBack"/>
      <w:bookmarkEnd w:id="2"/>
      <w:r w:rsidRPr="00675C4F">
        <w:rPr>
          <w:rFonts w:ascii="Tahoma" w:hAnsi="Tahoma" w:cs="Tahoma"/>
          <w:sz w:val="20"/>
          <w:szCs w:val="20"/>
        </w:rPr>
        <w:t xml:space="preserve"> Předmětná změna byla vydána dne </w:t>
      </w:r>
      <w:r w:rsidR="00410811">
        <w:rPr>
          <w:rFonts w:ascii="Tahoma" w:hAnsi="Tahoma" w:cs="Tahoma"/>
          <w:sz w:val="20"/>
          <w:szCs w:val="20"/>
        </w:rPr>
        <w:t>16. května 2017</w:t>
      </w:r>
      <w:r w:rsidRPr="00675C4F">
        <w:rPr>
          <w:rFonts w:ascii="Tahoma" w:hAnsi="Tahoma" w:cs="Tahoma"/>
          <w:sz w:val="20"/>
          <w:szCs w:val="20"/>
        </w:rPr>
        <w:t xml:space="preserve"> vyvěšením na úřední desku obecního úřadu Čkyně a dne …. </w:t>
      </w:r>
      <w:proofErr w:type="gramStart"/>
      <w:r w:rsidRPr="00675C4F">
        <w:rPr>
          <w:rFonts w:ascii="Tahoma" w:hAnsi="Tahoma" w:cs="Tahoma"/>
          <w:sz w:val="20"/>
          <w:szCs w:val="20"/>
        </w:rPr>
        <w:t>nabyla</w:t>
      </w:r>
      <w:proofErr w:type="gramEnd"/>
      <w:r w:rsidRPr="00675C4F">
        <w:rPr>
          <w:rFonts w:ascii="Tahoma" w:hAnsi="Tahoma" w:cs="Tahoma"/>
          <w:sz w:val="20"/>
          <w:szCs w:val="20"/>
        </w:rPr>
        <w:t xml:space="preserve"> účinnosti.</w:t>
      </w:r>
      <w:r w:rsidR="004F1849" w:rsidRPr="00675C4F">
        <w:rPr>
          <w:rFonts w:ascii="Tahoma" w:hAnsi="Tahoma" w:cs="Tahoma"/>
          <w:sz w:val="20"/>
          <w:szCs w:val="20"/>
        </w:rPr>
        <w:br w:type="page"/>
      </w:r>
    </w:p>
    <w:p w:rsidR="00015BCB" w:rsidRPr="00015BCB" w:rsidRDefault="00015BCB" w:rsidP="00EC0ACB">
      <w:pPr>
        <w:pStyle w:val="Nadpis1"/>
        <w:numPr>
          <w:ilvl w:val="0"/>
          <w:numId w:val="5"/>
        </w:numPr>
        <w:spacing w:after="120"/>
        <w:ind w:left="567" w:hanging="567"/>
        <w:jc w:val="both"/>
        <w:rPr>
          <w:rStyle w:val="Nadpis1Char"/>
        </w:rPr>
      </w:pPr>
      <w:bookmarkStart w:id="3" w:name="_Toc457392510"/>
      <w:r w:rsidRPr="00015BCB">
        <w:rPr>
          <w:rStyle w:val="Nadpis1Char"/>
        </w:rPr>
        <w:lastRenderedPageBreak/>
        <w:t xml:space="preserve">VYHODNOCENÍ KOORDINACE VYUŽÍVÁNÍ ÚZEMÍ </w:t>
      </w:r>
      <w:r w:rsidR="002B4CB6">
        <w:rPr>
          <w:rStyle w:val="Nadpis1Char"/>
        </w:rPr>
        <w:br/>
      </w:r>
      <w:r w:rsidRPr="00015BCB">
        <w:rPr>
          <w:rStyle w:val="Nadpis1Char"/>
        </w:rPr>
        <w:t>Z HLEDISKA ŠIRŠÍCH VZTAHŮ V ÚZEMÍ</w:t>
      </w:r>
      <w:bookmarkEnd w:id="3"/>
    </w:p>
    <w:p w:rsidR="00A44275" w:rsidRPr="00CD1526" w:rsidRDefault="00AF357D" w:rsidP="00A4427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F2840">
        <w:rPr>
          <w:rFonts w:ascii="Tahoma" w:hAnsi="Tahoma" w:cs="Tahoma"/>
          <w:sz w:val="20"/>
          <w:szCs w:val="20"/>
        </w:rPr>
        <w:t>Vzhledem k</w:t>
      </w:r>
      <w:r w:rsidR="00896DE6" w:rsidRPr="00DF2840">
        <w:rPr>
          <w:rFonts w:ascii="Tahoma" w:hAnsi="Tahoma" w:cs="Tahoma"/>
          <w:sz w:val="20"/>
          <w:szCs w:val="20"/>
        </w:rPr>
        <w:t> </w:t>
      </w:r>
      <w:r w:rsidR="00D125DE" w:rsidRPr="00DF2840">
        <w:rPr>
          <w:rFonts w:ascii="Tahoma" w:hAnsi="Tahoma" w:cs="Tahoma"/>
          <w:sz w:val="20"/>
          <w:szCs w:val="20"/>
        </w:rPr>
        <w:t xml:space="preserve">charakteru změny č. </w:t>
      </w:r>
      <w:r w:rsidR="00CE42E2" w:rsidRPr="00DF2840">
        <w:rPr>
          <w:rFonts w:ascii="Tahoma" w:hAnsi="Tahoma" w:cs="Tahoma"/>
          <w:sz w:val="20"/>
          <w:szCs w:val="20"/>
        </w:rPr>
        <w:t>1</w:t>
      </w:r>
      <w:r w:rsidRPr="00DF2840">
        <w:rPr>
          <w:rFonts w:ascii="Tahoma" w:hAnsi="Tahoma" w:cs="Tahoma"/>
          <w:sz w:val="20"/>
          <w:szCs w:val="20"/>
        </w:rPr>
        <w:t xml:space="preserve"> územního plánu </w:t>
      </w:r>
      <w:r w:rsidR="00CE42E2" w:rsidRPr="00DF2840">
        <w:rPr>
          <w:rFonts w:ascii="Tahoma" w:hAnsi="Tahoma" w:cs="Tahoma"/>
          <w:sz w:val="20"/>
          <w:szCs w:val="20"/>
        </w:rPr>
        <w:t>Čkyně</w:t>
      </w:r>
      <w:r w:rsidR="00CD1526" w:rsidRPr="00DF2840">
        <w:rPr>
          <w:rFonts w:ascii="Tahoma" w:hAnsi="Tahoma" w:cs="Tahoma"/>
          <w:sz w:val="20"/>
          <w:szCs w:val="20"/>
        </w:rPr>
        <w:t>, kdy tato změna řeší změnu způsobu využití jednoho pozemku z veřejného prostranství na smíšenou obytnou funkci, a lokalizaci řešeného území uvnitř zastavěného území obce Čkyně v dostatečné vzdálenosti od správních hranic s okolními obcemi</w:t>
      </w:r>
      <w:r w:rsidR="00A44275" w:rsidRPr="00DF2840">
        <w:rPr>
          <w:rFonts w:ascii="Tahoma" w:hAnsi="Tahoma" w:cs="Tahoma"/>
          <w:sz w:val="20"/>
          <w:szCs w:val="20"/>
        </w:rPr>
        <w:t>,</w:t>
      </w:r>
      <w:r w:rsidRPr="00DF2840">
        <w:rPr>
          <w:rFonts w:ascii="Tahoma" w:hAnsi="Tahoma" w:cs="Tahoma"/>
          <w:sz w:val="20"/>
          <w:szCs w:val="20"/>
        </w:rPr>
        <w:t xml:space="preserve"> nedochází v případě koordinace využívání území z hlediska </w:t>
      </w:r>
      <w:r w:rsidR="00D125DE" w:rsidRPr="00DF2840">
        <w:rPr>
          <w:rFonts w:ascii="Tahoma" w:hAnsi="Tahoma" w:cs="Tahoma"/>
          <w:sz w:val="20"/>
          <w:szCs w:val="20"/>
        </w:rPr>
        <w:t xml:space="preserve">širších vztahů </w:t>
      </w:r>
      <w:r w:rsidR="00EA30DA">
        <w:rPr>
          <w:rFonts w:ascii="Tahoma" w:hAnsi="Tahoma" w:cs="Tahoma"/>
          <w:sz w:val="20"/>
          <w:szCs w:val="20"/>
        </w:rPr>
        <w:t>s</w:t>
      </w:r>
      <w:r w:rsidR="00CD1526" w:rsidRPr="00DF2840">
        <w:rPr>
          <w:rFonts w:ascii="Tahoma" w:hAnsi="Tahoma" w:cs="Tahoma"/>
          <w:sz w:val="20"/>
          <w:szCs w:val="20"/>
        </w:rPr>
        <w:t xml:space="preserve"> okolní</w:t>
      </w:r>
      <w:r w:rsidR="00EA30DA">
        <w:rPr>
          <w:rFonts w:ascii="Tahoma" w:hAnsi="Tahoma" w:cs="Tahoma"/>
          <w:sz w:val="20"/>
          <w:szCs w:val="20"/>
        </w:rPr>
        <w:t>mi</w:t>
      </w:r>
      <w:r w:rsidR="00CD1526" w:rsidRPr="00DF2840">
        <w:rPr>
          <w:rFonts w:ascii="Tahoma" w:hAnsi="Tahoma" w:cs="Tahoma"/>
          <w:sz w:val="20"/>
          <w:szCs w:val="20"/>
        </w:rPr>
        <w:t xml:space="preserve"> obc</w:t>
      </w:r>
      <w:r w:rsidR="00EA30DA">
        <w:rPr>
          <w:rFonts w:ascii="Tahoma" w:hAnsi="Tahoma" w:cs="Tahoma"/>
          <w:sz w:val="20"/>
          <w:szCs w:val="20"/>
        </w:rPr>
        <w:t>emi</w:t>
      </w:r>
      <w:r w:rsidR="00CD1526" w:rsidRPr="00DF2840">
        <w:rPr>
          <w:rFonts w:ascii="Tahoma" w:hAnsi="Tahoma" w:cs="Tahoma"/>
          <w:sz w:val="20"/>
          <w:szCs w:val="20"/>
        </w:rPr>
        <w:t xml:space="preserve"> </w:t>
      </w:r>
      <w:r w:rsidR="00D125DE" w:rsidRPr="00DF2840">
        <w:rPr>
          <w:rFonts w:ascii="Tahoma" w:hAnsi="Tahoma" w:cs="Tahoma"/>
          <w:sz w:val="20"/>
          <w:szCs w:val="20"/>
        </w:rPr>
        <w:t>k nesouladům, tzn.</w:t>
      </w:r>
      <w:r w:rsidRPr="00DF2840">
        <w:rPr>
          <w:rFonts w:ascii="Tahoma" w:hAnsi="Tahoma" w:cs="Tahoma"/>
          <w:sz w:val="20"/>
          <w:szCs w:val="20"/>
        </w:rPr>
        <w:t xml:space="preserve"> je respektována a zajištěna návaznost na sousední území</w:t>
      </w:r>
      <w:r w:rsidR="00EA30DA">
        <w:rPr>
          <w:rFonts w:ascii="Tahoma" w:hAnsi="Tahoma" w:cs="Tahoma"/>
          <w:sz w:val="20"/>
          <w:szCs w:val="20"/>
        </w:rPr>
        <w:t>, která je</w:t>
      </w:r>
      <w:r w:rsidRPr="00DF2840">
        <w:rPr>
          <w:rFonts w:ascii="Tahoma" w:hAnsi="Tahoma" w:cs="Tahoma"/>
          <w:sz w:val="20"/>
          <w:szCs w:val="20"/>
        </w:rPr>
        <w:t xml:space="preserve"> </w:t>
      </w:r>
      <w:r w:rsidR="00896DE6" w:rsidRPr="00DF2840">
        <w:rPr>
          <w:rFonts w:ascii="Tahoma" w:hAnsi="Tahoma" w:cs="Tahoma"/>
          <w:sz w:val="20"/>
          <w:szCs w:val="20"/>
        </w:rPr>
        <w:t>popsána</w:t>
      </w:r>
      <w:r w:rsidRPr="00DF2840">
        <w:rPr>
          <w:rFonts w:ascii="Tahoma" w:hAnsi="Tahoma" w:cs="Tahoma"/>
          <w:sz w:val="20"/>
          <w:szCs w:val="20"/>
        </w:rPr>
        <w:t xml:space="preserve"> v platném územním plánu </w:t>
      </w:r>
      <w:r w:rsidR="00CE42E2" w:rsidRPr="00DF2840">
        <w:rPr>
          <w:rFonts w:ascii="Tahoma" w:hAnsi="Tahoma" w:cs="Tahoma"/>
          <w:sz w:val="20"/>
          <w:szCs w:val="20"/>
        </w:rPr>
        <w:t>Čkyně</w:t>
      </w:r>
      <w:r w:rsidRPr="00DF2840">
        <w:rPr>
          <w:rFonts w:ascii="Tahoma" w:hAnsi="Tahoma" w:cs="Tahoma"/>
          <w:sz w:val="20"/>
          <w:szCs w:val="20"/>
        </w:rPr>
        <w:t>.</w:t>
      </w:r>
      <w:r w:rsidR="00A44275" w:rsidRPr="00DF2840">
        <w:rPr>
          <w:rFonts w:ascii="Tahoma" w:hAnsi="Tahoma" w:cs="Tahoma"/>
          <w:sz w:val="20"/>
          <w:szCs w:val="20"/>
        </w:rPr>
        <w:t xml:space="preserve"> </w:t>
      </w:r>
      <w:r w:rsidR="00CD1526" w:rsidRPr="00DF2840">
        <w:rPr>
          <w:rFonts w:ascii="Tahoma" w:hAnsi="Tahoma" w:cs="Tahoma"/>
          <w:sz w:val="20"/>
          <w:szCs w:val="20"/>
        </w:rPr>
        <w:t xml:space="preserve">Při posouzení užších územních vazeb v rámci nejbližšího okolí řešeného území lze konstatovat, že ani </w:t>
      </w:r>
      <w:r w:rsidR="00EA30DA">
        <w:rPr>
          <w:rFonts w:ascii="Tahoma" w:hAnsi="Tahoma" w:cs="Tahoma"/>
          <w:sz w:val="20"/>
          <w:szCs w:val="20"/>
        </w:rPr>
        <w:t>zde</w:t>
      </w:r>
      <w:r w:rsidR="00CD1526" w:rsidRPr="00DF2840">
        <w:rPr>
          <w:rFonts w:ascii="Tahoma" w:hAnsi="Tahoma" w:cs="Tahoma"/>
          <w:sz w:val="20"/>
          <w:szCs w:val="20"/>
        </w:rPr>
        <w:t xml:space="preserve"> nedochází ke kolizi. Nově navrhovaná plocha s rozdílným způsobem využití „plocha smíšená obytná“ navazuje v jižní části taktéž na plochy smíšené obytné, na severu hraničí s plochami vymezenými pro bydlení čisté, přičemž oba uvedené druhy ploch s rozdílným způsobem využití mají obdobný charakter zaměřený zejména na z</w:t>
      </w:r>
      <w:r w:rsidR="00EA30DA">
        <w:rPr>
          <w:rFonts w:ascii="Tahoma" w:hAnsi="Tahoma" w:cs="Tahoma"/>
          <w:sz w:val="20"/>
          <w:szCs w:val="20"/>
        </w:rPr>
        <w:t>a</w:t>
      </w:r>
      <w:r w:rsidR="00CD1526" w:rsidRPr="00DF2840">
        <w:rPr>
          <w:rFonts w:ascii="Tahoma" w:hAnsi="Tahoma" w:cs="Tahoma"/>
          <w:sz w:val="20"/>
          <w:szCs w:val="20"/>
        </w:rPr>
        <w:t xml:space="preserve">jištění obytné zástavby, </w:t>
      </w:r>
      <w:proofErr w:type="gramStart"/>
      <w:r w:rsidR="00CD1526" w:rsidRPr="00DF2840">
        <w:rPr>
          <w:rFonts w:ascii="Tahoma" w:hAnsi="Tahoma" w:cs="Tahoma"/>
          <w:sz w:val="20"/>
          <w:szCs w:val="20"/>
        </w:rPr>
        <w:t>tzn.</w:t>
      </w:r>
      <w:proofErr w:type="gramEnd"/>
      <w:r w:rsidR="00CD1526" w:rsidRPr="00DF2840">
        <w:rPr>
          <w:rFonts w:ascii="Tahoma" w:hAnsi="Tahoma" w:cs="Tahoma"/>
          <w:sz w:val="20"/>
          <w:szCs w:val="20"/>
        </w:rPr>
        <w:t xml:space="preserve"> vzájemně spolu </w:t>
      </w:r>
      <w:proofErr w:type="gramStart"/>
      <w:r w:rsidR="00CD1526" w:rsidRPr="00DF2840">
        <w:rPr>
          <w:rFonts w:ascii="Tahoma" w:hAnsi="Tahoma" w:cs="Tahoma"/>
          <w:sz w:val="20"/>
          <w:szCs w:val="20"/>
        </w:rPr>
        <w:t>nekolidují</w:t>
      </w:r>
      <w:proofErr w:type="gramEnd"/>
      <w:r w:rsidR="00CD1526" w:rsidRPr="00DF2840">
        <w:rPr>
          <w:rFonts w:ascii="Tahoma" w:hAnsi="Tahoma" w:cs="Tahoma"/>
          <w:sz w:val="20"/>
          <w:szCs w:val="20"/>
        </w:rPr>
        <w:t xml:space="preserve"> a je možné je z hlediska vzájemných vazeb vymezit v těsném sousedství. </w:t>
      </w:r>
      <w:r w:rsidR="00D47737" w:rsidRPr="00DF2840">
        <w:rPr>
          <w:rFonts w:ascii="Tahoma" w:hAnsi="Tahoma" w:cs="Tahoma"/>
          <w:sz w:val="20"/>
          <w:szCs w:val="20"/>
        </w:rPr>
        <w:t xml:space="preserve">Z východu </w:t>
      </w:r>
      <w:r w:rsidR="00EA30DA">
        <w:rPr>
          <w:rFonts w:ascii="Tahoma" w:hAnsi="Tahoma" w:cs="Tahoma"/>
          <w:sz w:val="20"/>
          <w:szCs w:val="20"/>
        </w:rPr>
        <w:t>i ze</w:t>
      </w:r>
      <w:r w:rsidR="00D47737" w:rsidRPr="00DF2840">
        <w:rPr>
          <w:rFonts w:ascii="Tahoma" w:hAnsi="Tahoma" w:cs="Tahoma"/>
          <w:sz w:val="20"/>
          <w:szCs w:val="20"/>
        </w:rPr>
        <w:t xml:space="preserve"> západu řešené území navazuje na plochy veřejných prostranství, kdy ani zde není konstatován rozpor z hlediska širších vazeb, neboť se jedná o plochy, které se stanoveným využitím vzájemně negativně neovlivňují.</w:t>
      </w:r>
    </w:p>
    <w:p w:rsidR="00015BCB" w:rsidRPr="005C0E98" w:rsidRDefault="005C0E98" w:rsidP="00EC0ACB">
      <w:pPr>
        <w:pStyle w:val="Nadpis1"/>
        <w:numPr>
          <w:ilvl w:val="0"/>
          <w:numId w:val="5"/>
        </w:numPr>
        <w:spacing w:after="120"/>
        <w:ind w:left="567" w:hanging="567"/>
        <w:jc w:val="both"/>
        <w:rPr>
          <w:rStyle w:val="Nadpis1Char"/>
        </w:rPr>
      </w:pPr>
      <w:bookmarkStart w:id="4" w:name="_Toc457392511"/>
      <w:r w:rsidRPr="005C0E98">
        <w:rPr>
          <w:rStyle w:val="Nadpis1Char"/>
        </w:rPr>
        <w:t>VYHODNOCENÍ SOULADU S POLITIKOU ÚZEMNÍHO ROZVOJE A ÚZEMNĚ PLÁNOVACÍ DOKUMENTACÍ VYDANOU KRAJEM</w:t>
      </w:r>
      <w:bookmarkEnd w:id="4"/>
    </w:p>
    <w:p w:rsidR="00015BCB" w:rsidRDefault="0064778D" w:rsidP="00081F5F">
      <w:pPr>
        <w:pStyle w:val="Nadpis2"/>
        <w:spacing w:before="480" w:line="240" w:lineRule="auto"/>
        <w:ind w:left="578" w:hanging="578"/>
        <w:rPr>
          <w:rFonts w:ascii="Tahoma" w:hAnsi="Tahoma" w:cs="Tahoma"/>
          <w:sz w:val="20"/>
          <w:szCs w:val="20"/>
        </w:rPr>
      </w:pPr>
      <w:bookmarkStart w:id="5" w:name="_Toc457392512"/>
      <w:r w:rsidRPr="0064778D">
        <w:t>VYHODNOCENÍ SOULADU S POLITIKOU ÚZEMNÍHO ROZVOJE</w:t>
      </w:r>
      <w:bookmarkEnd w:id="5"/>
    </w:p>
    <w:p w:rsidR="00015BCB" w:rsidRPr="0064778D" w:rsidRDefault="0064778D" w:rsidP="00081F5F">
      <w:pPr>
        <w:pBdr>
          <w:bottom w:val="single" w:sz="4" w:space="1" w:color="auto"/>
        </w:pBdr>
        <w:spacing w:before="240" w:after="24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64778D">
        <w:rPr>
          <w:rFonts w:ascii="Arial Narrow" w:hAnsi="Arial Narrow" w:cs="Tahoma"/>
          <w:b/>
          <w:sz w:val="20"/>
          <w:szCs w:val="20"/>
        </w:rPr>
        <w:t>ROZVOJOVÉ OBLASTI</w:t>
      </w:r>
      <w:r>
        <w:rPr>
          <w:rFonts w:ascii="Arial Narrow" w:hAnsi="Arial Narrow" w:cs="Tahoma"/>
          <w:b/>
          <w:sz w:val="20"/>
          <w:szCs w:val="20"/>
        </w:rPr>
        <w:t xml:space="preserve"> A ROZVOJOVÉ OSY,</w:t>
      </w:r>
      <w:r w:rsidRPr="0064778D">
        <w:rPr>
          <w:rFonts w:ascii="Arial Narrow" w:hAnsi="Arial Narrow" w:cs="Tahoma"/>
          <w:b/>
          <w:sz w:val="20"/>
          <w:szCs w:val="20"/>
        </w:rPr>
        <w:t xml:space="preserve"> SPECIFICKÉ OBLASTI</w:t>
      </w:r>
    </w:p>
    <w:p w:rsidR="0064778D" w:rsidRPr="00D13C81" w:rsidRDefault="00EA0C7B" w:rsidP="00081F5F">
      <w:pPr>
        <w:spacing w:after="60" w:line="240" w:lineRule="auto"/>
        <w:jc w:val="both"/>
        <w:rPr>
          <w:rFonts w:ascii="Tahoma" w:hAnsi="Tahoma" w:cs="Tahoma"/>
          <w:strike/>
          <w:color w:val="FF0000"/>
          <w:sz w:val="20"/>
          <w:szCs w:val="20"/>
        </w:rPr>
      </w:pPr>
      <w:r w:rsidRPr="002A2093">
        <w:rPr>
          <w:rFonts w:ascii="Tahoma" w:hAnsi="Tahoma" w:cs="Tahoma"/>
          <w:sz w:val="20"/>
          <w:szCs w:val="20"/>
        </w:rPr>
        <w:t>Politika územního rozvoje ČR</w:t>
      </w:r>
      <w:r w:rsidR="005C4860" w:rsidRPr="002A2093">
        <w:rPr>
          <w:rFonts w:ascii="Tahoma" w:hAnsi="Tahoma" w:cs="Tahoma"/>
          <w:sz w:val="20"/>
          <w:szCs w:val="20"/>
        </w:rPr>
        <w:t>, ve znění aktualizace č. 1,</w:t>
      </w:r>
      <w:r w:rsidR="0064778D" w:rsidRPr="002A2093">
        <w:rPr>
          <w:rFonts w:ascii="Tahoma" w:hAnsi="Tahoma" w:cs="Tahoma"/>
          <w:sz w:val="20"/>
          <w:szCs w:val="20"/>
        </w:rPr>
        <w:t xml:space="preserve"> vymezuje rozvojové osy, rozvojové oblasti a specifické oblasti republikového významu.</w:t>
      </w:r>
      <w:r w:rsidR="00A44275" w:rsidRPr="002A2093">
        <w:rPr>
          <w:rFonts w:ascii="Tahoma" w:hAnsi="Tahoma" w:cs="Tahoma"/>
          <w:sz w:val="20"/>
          <w:szCs w:val="20"/>
        </w:rPr>
        <w:t xml:space="preserve"> Správní území obce </w:t>
      </w:r>
      <w:r w:rsidR="002A2093" w:rsidRPr="002A2093">
        <w:rPr>
          <w:rFonts w:ascii="Tahoma" w:hAnsi="Tahoma" w:cs="Tahoma"/>
          <w:sz w:val="20"/>
          <w:szCs w:val="20"/>
        </w:rPr>
        <w:t>Čkyně</w:t>
      </w:r>
      <w:r w:rsidR="00A44275" w:rsidRPr="002A2093">
        <w:rPr>
          <w:rFonts w:ascii="Tahoma" w:hAnsi="Tahoma" w:cs="Tahoma"/>
          <w:sz w:val="20"/>
          <w:szCs w:val="20"/>
        </w:rPr>
        <w:t xml:space="preserve"> leží v</w:t>
      </w:r>
      <w:r w:rsidR="002A2093" w:rsidRPr="002A2093">
        <w:rPr>
          <w:rFonts w:ascii="Tahoma" w:hAnsi="Tahoma" w:cs="Tahoma"/>
          <w:sz w:val="20"/>
          <w:szCs w:val="20"/>
        </w:rPr>
        <w:t>e</w:t>
      </w:r>
      <w:r w:rsidR="00A44275" w:rsidRPr="002A2093">
        <w:rPr>
          <w:rFonts w:ascii="Tahoma" w:hAnsi="Tahoma" w:cs="Tahoma"/>
          <w:sz w:val="20"/>
          <w:szCs w:val="20"/>
        </w:rPr>
        <w:t xml:space="preserve"> </w:t>
      </w:r>
      <w:r w:rsidR="002A2093" w:rsidRPr="002A2093">
        <w:rPr>
          <w:rFonts w:ascii="Tahoma" w:hAnsi="Tahoma" w:cs="Tahoma"/>
          <w:sz w:val="20"/>
          <w:szCs w:val="20"/>
        </w:rPr>
        <w:t>specifické oblasti SOB1 Šumava</w:t>
      </w:r>
      <w:r w:rsidR="00A44275" w:rsidRPr="002A2093">
        <w:rPr>
          <w:rFonts w:ascii="Tahoma" w:hAnsi="Tahoma" w:cs="Tahoma"/>
          <w:sz w:val="20"/>
          <w:szCs w:val="20"/>
        </w:rPr>
        <w:t xml:space="preserve">. </w:t>
      </w:r>
      <w:r w:rsidR="0018513C" w:rsidRPr="00E307A2">
        <w:rPr>
          <w:rFonts w:ascii="Tahoma" w:hAnsi="Tahoma" w:cs="Tahoma"/>
          <w:sz w:val="20"/>
          <w:szCs w:val="20"/>
        </w:rPr>
        <w:t xml:space="preserve">Zásady územního rozvoje Jihočeského kraje, ve znění jejich 3. aktualizace, upřesnily v souladu s úkolem uvedeným v Politice územního rozvoje ČR, ve znění aktualizace </w:t>
      </w:r>
      <w:r w:rsidR="00EA30DA">
        <w:rPr>
          <w:rFonts w:ascii="Tahoma" w:hAnsi="Tahoma" w:cs="Tahoma"/>
          <w:sz w:val="20"/>
          <w:szCs w:val="20"/>
        </w:rPr>
        <w:br/>
      </w:r>
      <w:r w:rsidR="0018513C" w:rsidRPr="00E307A2">
        <w:rPr>
          <w:rFonts w:ascii="Tahoma" w:hAnsi="Tahoma" w:cs="Tahoma"/>
          <w:sz w:val="20"/>
          <w:szCs w:val="20"/>
        </w:rPr>
        <w:t xml:space="preserve">č. 1, pod bodem (68) vymezení specifické oblasti SOB1 Šumava na základě charakteru území </w:t>
      </w:r>
      <w:r w:rsidR="00EA30DA">
        <w:rPr>
          <w:rFonts w:ascii="Tahoma" w:hAnsi="Tahoma" w:cs="Tahoma"/>
          <w:sz w:val="20"/>
          <w:szCs w:val="20"/>
        </w:rPr>
        <w:br/>
      </w:r>
      <w:r w:rsidR="0018513C" w:rsidRPr="00E307A2">
        <w:rPr>
          <w:rFonts w:ascii="Tahoma" w:hAnsi="Tahoma" w:cs="Tahoma"/>
          <w:sz w:val="20"/>
          <w:szCs w:val="20"/>
        </w:rPr>
        <w:t>a místních podmínek v</w:t>
      </w:r>
      <w:r w:rsidR="00D13C81" w:rsidRPr="00E307A2">
        <w:rPr>
          <w:rFonts w:ascii="Tahoma" w:hAnsi="Tahoma" w:cs="Tahoma"/>
          <w:sz w:val="20"/>
          <w:szCs w:val="20"/>
        </w:rPr>
        <w:t> území mimo správní území obce Čkyně. S ohledem na výše uvedené zpřesnění lze konstatovat, že správní území obce Čkyně není fakticky dotčeno vymezením specifické oblasti republikového významu a proto se na správní území obce Čkyně (tudíž ani na řešené území změny č.</w:t>
      </w:r>
      <w:r w:rsidR="002051F5">
        <w:rPr>
          <w:rFonts w:ascii="Tahoma" w:hAnsi="Tahoma" w:cs="Tahoma"/>
          <w:sz w:val="20"/>
          <w:szCs w:val="20"/>
        </w:rPr>
        <w:t xml:space="preserve"> </w:t>
      </w:r>
      <w:r w:rsidR="00D13C81" w:rsidRPr="00E307A2">
        <w:rPr>
          <w:rFonts w:ascii="Tahoma" w:hAnsi="Tahoma" w:cs="Tahoma"/>
          <w:sz w:val="20"/>
          <w:szCs w:val="20"/>
        </w:rPr>
        <w:t xml:space="preserve">1 územního plánu Čkyně) neaplikuje splnění úkolů stanovených pro specifické oblasti republikového významu v Politice územního rozvoje ČR, ve znění aktualizace </w:t>
      </w:r>
      <w:r w:rsidR="00EA30DA">
        <w:rPr>
          <w:rFonts w:ascii="Tahoma" w:hAnsi="Tahoma" w:cs="Tahoma"/>
          <w:sz w:val="20"/>
          <w:szCs w:val="20"/>
        </w:rPr>
        <w:br/>
      </w:r>
      <w:r w:rsidR="00D13C81" w:rsidRPr="00E307A2">
        <w:rPr>
          <w:rFonts w:ascii="Tahoma" w:hAnsi="Tahoma" w:cs="Tahoma"/>
          <w:sz w:val="20"/>
          <w:szCs w:val="20"/>
        </w:rPr>
        <w:t>č. 1.</w:t>
      </w:r>
      <w:r w:rsidR="0018513C">
        <w:rPr>
          <w:rFonts w:ascii="Tahoma" w:hAnsi="Tahoma" w:cs="Tahoma"/>
          <w:sz w:val="20"/>
          <w:szCs w:val="20"/>
        </w:rPr>
        <w:t xml:space="preserve"> </w:t>
      </w:r>
    </w:p>
    <w:p w:rsidR="0064778D" w:rsidRPr="002A2093" w:rsidRDefault="0064778D" w:rsidP="00081F5F">
      <w:pPr>
        <w:pBdr>
          <w:bottom w:val="single" w:sz="4" w:space="1" w:color="auto"/>
        </w:pBdr>
        <w:spacing w:before="240" w:after="24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2A2093">
        <w:rPr>
          <w:rFonts w:ascii="Arial Narrow" w:hAnsi="Arial Narrow" w:cs="Tahoma"/>
          <w:b/>
          <w:sz w:val="20"/>
          <w:szCs w:val="20"/>
        </w:rPr>
        <w:t>KORIDORY A PLOCHY DOPRAVNÍ A TECHNICKÉ INFRASTRUKTURY</w:t>
      </w:r>
    </w:p>
    <w:p w:rsidR="0064778D" w:rsidRDefault="00EA0C7B" w:rsidP="00081F5F">
      <w:pPr>
        <w:spacing w:after="60" w:line="240" w:lineRule="auto"/>
        <w:jc w:val="both"/>
        <w:rPr>
          <w:rFonts w:ascii="Tahoma" w:hAnsi="Tahoma" w:cs="Tahoma"/>
          <w:sz w:val="20"/>
          <w:szCs w:val="20"/>
        </w:rPr>
      </w:pPr>
      <w:r w:rsidRPr="002A2093">
        <w:rPr>
          <w:rFonts w:ascii="Tahoma" w:hAnsi="Tahoma" w:cs="Tahoma"/>
          <w:sz w:val="20"/>
          <w:szCs w:val="20"/>
        </w:rPr>
        <w:t>Politika územního rozvoje ČR</w:t>
      </w:r>
      <w:r w:rsidR="005C4860" w:rsidRPr="002A2093">
        <w:rPr>
          <w:rFonts w:ascii="Tahoma" w:hAnsi="Tahoma" w:cs="Tahoma"/>
          <w:sz w:val="20"/>
          <w:szCs w:val="20"/>
        </w:rPr>
        <w:t xml:space="preserve">, ve znění aktualizace č. 1, </w:t>
      </w:r>
      <w:r w:rsidR="0064778D" w:rsidRPr="002A2093">
        <w:rPr>
          <w:rFonts w:ascii="Tahoma" w:hAnsi="Tahoma" w:cs="Tahoma"/>
          <w:sz w:val="20"/>
          <w:szCs w:val="20"/>
        </w:rPr>
        <w:t xml:space="preserve">vymezuje záměry v oblasti dopravní </w:t>
      </w:r>
      <w:r w:rsidR="00EA30DA">
        <w:rPr>
          <w:rFonts w:ascii="Tahoma" w:hAnsi="Tahoma" w:cs="Tahoma"/>
          <w:sz w:val="20"/>
          <w:szCs w:val="20"/>
        </w:rPr>
        <w:br/>
      </w:r>
      <w:r w:rsidR="0064778D" w:rsidRPr="002A2093">
        <w:rPr>
          <w:rFonts w:ascii="Tahoma" w:hAnsi="Tahoma" w:cs="Tahoma"/>
          <w:sz w:val="20"/>
          <w:szCs w:val="20"/>
        </w:rPr>
        <w:t xml:space="preserve">a technické infrastruktury. </w:t>
      </w:r>
      <w:r w:rsidR="002E687E" w:rsidRPr="00E307A2">
        <w:rPr>
          <w:rFonts w:ascii="Tahoma" w:hAnsi="Tahoma" w:cs="Tahoma"/>
          <w:sz w:val="20"/>
          <w:szCs w:val="20"/>
        </w:rPr>
        <w:t xml:space="preserve">Nicméně do správního území obce Čkyně Politika územního rozvoje ČR, ve znění aktualizace č. 1, žádné záměry v oblasti dopravní a technické infrastruktury republikového významu nenavrhuje. </w:t>
      </w:r>
    </w:p>
    <w:p w:rsidR="0071040A" w:rsidRDefault="0071040A" w:rsidP="00081F5F">
      <w:pPr>
        <w:spacing w:after="60" w:line="240" w:lineRule="auto"/>
        <w:jc w:val="both"/>
        <w:rPr>
          <w:rFonts w:ascii="Tahoma" w:hAnsi="Tahoma" w:cs="Tahoma"/>
          <w:sz w:val="20"/>
          <w:szCs w:val="20"/>
        </w:rPr>
      </w:pPr>
    </w:p>
    <w:p w:rsidR="0071040A" w:rsidRPr="002A2093" w:rsidRDefault="0071040A" w:rsidP="00081F5F">
      <w:pPr>
        <w:spacing w:after="60" w:line="240" w:lineRule="auto"/>
        <w:jc w:val="both"/>
        <w:rPr>
          <w:rFonts w:ascii="Tahoma" w:hAnsi="Tahoma" w:cs="Tahoma"/>
          <w:sz w:val="20"/>
          <w:szCs w:val="20"/>
        </w:rPr>
      </w:pPr>
    </w:p>
    <w:p w:rsidR="0064778D" w:rsidRPr="002A2093" w:rsidRDefault="0064778D" w:rsidP="00081F5F">
      <w:pPr>
        <w:pBdr>
          <w:bottom w:val="single" w:sz="4" w:space="1" w:color="auto"/>
        </w:pBdr>
        <w:spacing w:before="240" w:after="24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2A2093">
        <w:rPr>
          <w:rFonts w:ascii="Arial Narrow" w:hAnsi="Arial Narrow" w:cs="Tahoma"/>
          <w:b/>
          <w:sz w:val="20"/>
          <w:szCs w:val="20"/>
        </w:rPr>
        <w:lastRenderedPageBreak/>
        <w:t>REPUBLIKOVÉ PRIORITY ÚZEMNÍHO PLÁNOVÁNÍ</w:t>
      </w:r>
    </w:p>
    <w:p w:rsidR="00956BB3" w:rsidRPr="002A2093" w:rsidRDefault="0001226E" w:rsidP="005C4860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2040D">
        <w:rPr>
          <w:rFonts w:ascii="Tahoma" w:hAnsi="Tahoma" w:cs="Tahoma"/>
          <w:sz w:val="20"/>
          <w:szCs w:val="20"/>
        </w:rPr>
        <w:t>Politika územního rozvoje</w:t>
      </w:r>
      <w:r w:rsidR="005C4860" w:rsidRPr="00F2040D">
        <w:rPr>
          <w:rFonts w:ascii="Tahoma" w:hAnsi="Tahoma" w:cs="Tahoma"/>
          <w:sz w:val="20"/>
          <w:szCs w:val="20"/>
        </w:rPr>
        <w:t xml:space="preserve"> ČR, ve znění aktualizace č. 1, </w:t>
      </w:r>
      <w:r w:rsidRPr="00F2040D">
        <w:rPr>
          <w:rFonts w:ascii="Tahoma" w:hAnsi="Tahoma" w:cs="Tahoma"/>
          <w:sz w:val="20"/>
          <w:szCs w:val="20"/>
        </w:rPr>
        <w:t>stanovuje obecné priority a cíle územního rozvoje, které je třeba respektovat při územně plánovací činnosti</w:t>
      </w:r>
      <w:r w:rsidRPr="00E307A2">
        <w:rPr>
          <w:rFonts w:ascii="Tahoma" w:hAnsi="Tahoma" w:cs="Tahoma"/>
          <w:sz w:val="20"/>
          <w:szCs w:val="20"/>
        </w:rPr>
        <w:t xml:space="preserve">. </w:t>
      </w:r>
      <w:r w:rsidR="00F2040D" w:rsidRPr="00E307A2">
        <w:rPr>
          <w:rFonts w:ascii="Tahoma" w:hAnsi="Tahoma" w:cs="Tahoma"/>
          <w:sz w:val="20"/>
          <w:szCs w:val="20"/>
        </w:rPr>
        <w:t xml:space="preserve">Platný územní plán Čkyně tyto obecné priority a cíle naplňuje. </w:t>
      </w:r>
      <w:r w:rsidRPr="00E307A2">
        <w:rPr>
          <w:rFonts w:ascii="Tahoma" w:hAnsi="Tahoma" w:cs="Tahoma"/>
          <w:sz w:val="20"/>
          <w:szCs w:val="20"/>
        </w:rPr>
        <w:t>Vzhledem ke skutečnosti, kdy zm</w:t>
      </w:r>
      <w:r w:rsidRPr="00F2040D">
        <w:rPr>
          <w:rFonts w:ascii="Tahoma" w:hAnsi="Tahoma" w:cs="Tahoma"/>
          <w:sz w:val="20"/>
          <w:szCs w:val="20"/>
        </w:rPr>
        <w:t xml:space="preserve">ěna </w:t>
      </w:r>
      <w:r w:rsidR="005C4860" w:rsidRPr="00F2040D">
        <w:rPr>
          <w:rFonts w:ascii="Tahoma" w:hAnsi="Tahoma" w:cs="Tahoma"/>
          <w:sz w:val="20"/>
          <w:szCs w:val="20"/>
        </w:rPr>
        <w:t xml:space="preserve">č. </w:t>
      </w:r>
      <w:r w:rsidR="002A2093" w:rsidRPr="00F2040D">
        <w:rPr>
          <w:rFonts w:ascii="Tahoma" w:hAnsi="Tahoma" w:cs="Tahoma"/>
          <w:sz w:val="20"/>
          <w:szCs w:val="20"/>
        </w:rPr>
        <w:t>1</w:t>
      </w:r>
      <w:r w:rsidRPr="00F2040D">
        <w:rPr>
          <w:rFonts w:ascii="Tahoma" w:hAnsi="Tahoma" w:cs="Tahoma"/>
          <w:sz w:val="20"/>
          <w:szCs w:val="20"/>
        </w:rPr>
        <w:t xml:space="preserve"> </w:t>
      </w:r>
      <w:r w:rsidR="005C4860" w:rsidRPr="00F2040D">
        <w:rPr>
          <w:rFonts w:ascii="Tahoma" w:hAnsi="Tahoma" w:cs="Tahoma"/>
          <w:sz w:val="20"/>
          <w:szCs w:val="20"/>
        </w:rPr>
        <w:t xml:space="preserve">územního plánu </w:t>
      </w:r>
      <w:r w:rsidR="002A2093" w:rsidRPr="00F2040D">
        <w:rPr>
          <w:rFonts w:ascii="Tahoma" w:hAnsi="Tahoma" w:cs="Tahoma"/>
          <w:sz w:val="20"/>
          <w:szCs w:val="20"/>
        </w:rPr>
        <w:t xml:space="preserve">Čkyně </w:t>
      </w:r>
      <w:r w:rsidRPr="00F2040D">
        <w:rPr>
          <w:rFonts w:ascii="Tahoma" w:hAnsi="Tahoma" w:cs="Tahoma"/>
          <w:sz w:val="20"/>
          <w:szCs w:val="20"/>
        </w:rPr>
        <w:t xml:space="preserve">zásadním způsobem nemění stanovenou koncepci rozvoje danou platným územním plánem </w:t>
      </w:r>
      <w:r w:rsidR="002A2093" w:rsidRPr="00F2040D">
        <w:rPr>
          <w:rFonts w:ascii="Tahoma" w:hAnsi="Tahoma" w:cs="Tahoma"/>
          <w:sz w:val="20"/>
          <w:szCs w:val="20"/>
        </w:rPr>
        <w:t>Čkyně</w:t>
      </w:r>
      <w:r w:rsidRPr="00F2040D">
        <w:rPr>
          <w:rFonts w:ascii="Tahoma" w:hAnsi="Tahoma" w:cs="Tahoma"/>
          <w:sz w:val="20"/>
          <w:szCs w:val="20"/>
        </w:rPr>
        <w:t>, lze konstatovat, že změna respektuje priority a cíle územního rozvoje stanove</w:t>
      </w:r>
      <w:r w:rsidR="005C4860" w:rsidRPr="00F2040D">
        <w:rPr>
          <w:rFonts w:ascii="Tahoma" w:hAnsi="Tahoma" w:cs="Tahoma"/>
          <w:sz w:val="20"/>
          <w:szCs w:val="20"/>
        </w:rPr>
        <w:t>né v Politice územního rozvoje ČR, ve znění aktualizace č. 1.</w:t>
      </w:r>
      <w:r w:rsidR="005C4860" w:rsidRPr="002A2093">
        <w:rPr>
          <w:rFonts w:ascii="Tahoma" w:hAnsi="Tahoma" w:cs="Tahoma"/>
          <w:sz w:val="20"/>
          <w:szCs w:val="20"/>
        </w:rPr>
        <w:t xml:space="preserve"> </w:t>
      </w:r>
    </w:p>
    <w:p w:rsidR="005F3F7C" w:rsidRPr="005F3F7C" w:rsidRDefault="005F3F7C" w:rsidP="00081F5F">
      <w:pPr>
        <w:pStyle w:val="Nadpis2"/>
        <w:spacing w:before="480" w:line="240" w:lineRule="auto"/>
        <w:ind w:left="578" w:hanging="578"/>
      </w:pPr>
      <w:bookmarkStart w:id="6" w:name="_Toc457392513"/>
      <w:r w:rsidRPr="005F3F7C">
        <w:t>VYHODNOCENÍ SOULADU SE ZÁSADAMI ÚZEMNÍHO ROZVOJE JIHOČESKÉHO KRAJE</w:t>
      </w:r>
      <w:bookmarkEnd w:id="6"/>
    </w:p>
    <w:p w:rsidR="005F3F7C" w:rsidRPr="0064778D" w:rsidRDefault="005F3F7C" w:rsidP="00081F5F">
      <w:pPr>
        <w:pBdr>
          <w:bottom w:val="single" w:sz="4" w:space="1" w:color="auto"/>
        </w:pBdr>
        <w:spacing w:before="240" w:after="24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64778D">
        <w:rPr>
          <w:rFonts w:ascii="Arial Narrow" w:hAnsi="Arial Narrow" w:cs="Tahoma"/>
          <w:b/>
          <w:sz w:val="20"/>
          <w:szCs w:val="20"/>
        </w:rPr>
        <w:t>ROZVOJOVÉ OBLASTI</w:t>
      </w:r>
      <w:r>
        <w:rPr>
          <w:rFonts w:ascii="Arial Narrow" w:hAnsi="Arial Narrow" w:cs="Tahoma"/>
          <w:b/>
          <w:sz w:val="20"/>
          <w:szCs w:val="20"/>
        </w:rPr>
        <w:t xml:space="preserve"> A ROZVOJOVÉ OSY,</w:t>
      </w:r>
      <w:r w:rsidRPr="0064778D">
        <w:rPr>
          <w:rFonts w:ascii="Arial Narrow" w:hAnsi="Arial Narrow" w:cs="Tahoma"/>
          <w:b/>
          <w:sz w:val="20"/>
          <w:szCs w:val="20"/>
        </w:rPr>
        <w:t xml:space="preserve"> SPECIFICKÉ OBLASTI</w:t>
      </w:r>
    </w:p>
    <w:p w:rsidR="00227430" w:rsidRDefault="005F3F7C" w:rsidP="0087287C">
      <w:pPr>
        <w:spacing w:afterLines="60" w:after="144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Zásady územního rozvoje </w:t>
      </w:r>
      <w:r w:rsidR="007C3497">
        <w:rPr>
          <w:rFonts w:ascii="Tahoma" w:hAnsi="Tahoma" w:cs="Tahoma"/>
          <w:sz w:val="20"/>
          <w:szCs w:val="20"/>
        </w:rPr>
        <w:t>Jihočeského kraje</w:t>
      </w:r>
      <w:r w:rsidR="0001226E">
        <w:rPr>
          <w:rFonts w:ascii="Tahoma" w:hAnsi="Tahoma" w:cs="Tahoma"/>
          <w:sz w:val="20"/>
          <w:szCs w:val="20"/>
        </w:rPr>
        <w:t>, ve znění aktualizac</w:t>
      </w:r>
      <w:r w:rsidR="00EA30DA">
        <w:rPr>
          <w:rFonts w:ascii="Tahoma" w:hAnsi="Tahoma" w:cs="Tahoma"/>
          <w:sz w:val="20"/>
          <w:szCs w:val="20"/>
        </w:rPr>
        <w:t>í</w:t>
      </w:r>
      <w:r w:rsidR="007C3497">
        <w:rPr>
          <w:rFonts w:ascii="Tahoma" w:hAnsi="Tahoma" w:cs="Tahoma"/>
          <w:sz w:val="20"/>
          <w:szCs w:val="20"/>
        </w:rPr>
        <w:t xml:space="preserve"> </w:t>
      </w:r>
      <w:r w:rsidR="00BE0424">
        <w:rPr>
          <w:rFonts w:ascii="Tahoma" w:hAnsi="Tahoma" w:cs="Tahoma"/>
          <w:sz w:val="20"/>
          <w:szCs w:val="20"/>
        </w:rPr>
        <w:t xml:space="preserve">č. </w:t>
      </w:r>
      <w:r w:rsidR="00EA30DA">
        <w:rPr>
          <w:rFonts w:ascii="Tahoma" w:hAnsi="Tahoma" w:cs="Tahoma"/>
          <w:sz w:val="20"/>
          <w:szCs w:val="20"/>
        </w:rPr>
        <w:t xml:space="preserve">1, 2, </w:t>
      </w:r>
      <w:r w:rsidR="00BE0424">
        <w:rPr>
          <w:rFonts w:ascii="Tahoma" w:hAnsi="Tahoma" w:cs="Tahoma"/>
          <w:sz w:val="20"/>
          <w:szCs w:val="20"/>
        </w:rPr>
        <w:t>3</w:t>
      </w:r>
      <w:r w:rsidR="00EA30DA">
        <w:rPr>
          <w:rFonts w:ascii="Tahoma" w:hAnsi="Tahoma" w:cs="Tahoma"/>
          <w:sz w:val="20"/>
          <w:szCs w:val="20"/>
        </w:rPr>
        <w:t xml:space="preserve"> a 5</w:t>
      </w:r>
      <w:r w:rsidR="00BE0424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vymezují</w:t>
      </w:r>
      <w:r w:rsidRPr="0064778D">
        <w:rPr>
          <w:rFonts w:ascii="Tahoma" w:hAnsi="Tahoma" w:cs="Tahoma"/>
          <w:sz w:val="20"/>
          <w:szCs w:val="20"/>
        </w:rPr>
        <w:t xml:space="preserve"> rozvojové osy, rozvojové oblasti a specifické oblasti </w:t>
      </w:r>
      <w:r>
        <w:rPr>
          <w:rFonts w:ascii="Tahoma" w:hAnsi="Tahoma" w:cs="Tahoma"/>
          <w:sz w:val="20"/>
          <w:szCs w:val="20"/>
        </w:rPr>
        <w:t>nadmístního</w:t>
      </w:r>
      <w:r w:rsidRPr="0064778D">
        <w:rPr>
          <w:rFonts w:ascii="Tahoma" w:hAnsi="Tahoma" w:cs="Tahoma"/>
          <w:sz w:val="20"/>
          <w:szCs w:val="20"/>
        </w:rPr>
        <w:t xml:space="preserve"> významu</w:t>
      </w:r>
      <w:r w:rsidR="00BE0424">
        <w:rPr>
          <w:rFonts w:ascii="Tahoma" w:hAnsi="Tahoma" w:cs="Tahoma"/>
          <w:sz w:val="20"/>
          <w:szCs w:val="20"/>
        </w:rPr>
        <w:t xml:space="preserve"> a upřesňují </w:t>
      </w:r>
      <w:r w:rsidR="00BE0424" w:rsidRPr="0064778D">
        <w:rPr>
          <w:rFonts w:ascii="Tahoma" w:hAnsi="Tahoma" w:cs="Tahoma"/>
          <w:sz w:val="20"/>
          <w:szCs w:val="20"/>
        </w:rPr>
        <w:t xml:space="preserve">rozvojové osy, rozvojové oblasti a specifické oblasti </w:t>
      </w:r>
      <w:r w:rsidR="00BE0424">
        <w:rPr>
          <w:rFonts w:ascii="Tahoma" w:hAnsi="Tahoma" w:cs="Tahoma"/>
          <w:sz w:val="20"/>
          <w:szCs w:val="20"/>
        </w:rPr>
        <w:t>republikového</w:t>
      </w:r>
      <w:r w:rsidR="00BE0424" w:rsidRPr="0064778D">
        <w:rPr>
          <w:rFonts w:ascii="Tahoma" w:hAnsi="Tahoma" w:cs="Tahoma"/>
          <w:sz w:val="20"/>
          <w:szCs w:val="20"/>
        </w:rPr>
        <w:t xml:space="preserve"> významu</w:t>
      </w:r>
      <w:r w:rsidRPr="0064778D">
        <w:rPr>
          <w:rFonts w:ascii="Tahoma" w:hAnsi="Tahoma" w:cs="Tahoma"/>
          <w:sz w:val="20"/>
          <w:szCs w:val="20"/>
        </w:rPr>
        <w:t>.</w:t>
      </w:r>
      <w:r w:rsidR="00EE779B" w:rsidRPr="00EE779B">
        <w:rPr>
          <w:rFonts w:ascii="Tahoma" w:hAnsi="Tahoma" w:cs="Tahoma"/>
          <w:sz w:val="20"/>
          <w:szCs w:val="20"/>
        </w:rPr>
        <w:t xml:space="preserve"> </w:t>
      </w:r>
      <w:r w:rsidR="00345DE9" w:rsidRPr="00E307A2">
        <w:rPr>
          <w:rFonts w:ascii="Tahoma" w:hAnsi="Tahoma" w:cs="Tahoma"/>
          <w:sz w:val="20"/>
          <w:szCs w:val="20"/>
        </w:rPr>
        <w:t xml:space="preserve">Část správního území obce Čkyně je výše zmíněnou územně plánovací dokumentací kraje zařazena do rozvojové osy nadmístního významu „N-OS1 Severojižní – Pasovská“ a pro tuto osu jsou stanoveny úkoly </w:t>
      </w:r>
      <w:r w:rsidR="007A7266" w:rsidRPr="00E307A2">
        <w:rPr>
          <w:rFonts w:ascii="Tahoma" w:hAnsi="Tahoma" w:cs="Tahoma"/>
          <w:sz w:val="20"/>
          <w:szCs w:val="20"/>
        </w:rPr>
        <w:t>pro navazující územně plánovací činnost a rozhodování v území.</w:t>
      </w:r>
      <w:r w:rsidR="007A7266">
        <w:rPr>
          <w:rFonts w:ascii="Tahoma" w:hAnsi="Tahoma" w:cs="Tahoma"/>
          <w:sz w:val="20"/>
          <w:szCs w:val="20"/>
        </w:rPr>
        <w:t xml:space="preserve"> </w:t>
      </w:r>
      <w:r w:rsidR="007A7266" w:rsidRPr="0001226E">
        <w:rPr>
          <w:rFonts w:ascii="Tahoma" w:hAnsi="Tahoma" w:cs="Tahoma"/>
          <w:sz w:val="20"/>
          <w:szCs w:val="20"/>
        </w:rPr>
        <w:t xml:space="preserve">Tyto </w:t>
      </w:r>
      <w:r w:rsidR="007A7266">
        <w:rPr>
          <w:rFonts w:ascii="Tahoma" w:hAnsi="Tahoma" w:cs="Tahoma"/>
          <w:sz w:val="20"/>
          <w:szCs w:val="20"/>
        </w:rPr>
        <w:t xml:space="preserve">úkoly </w:t>
      </w:r>
      <w:r w:rsidR="007A7266" w:rsidRPr="0001226E">
        <w:rPr>
          <w:rFonts w:ascii="Tahoma" w:hAnsi="Tahoma" w:cs="Tahoma"/>
          <w:sz w:val="20"/>
          <w:szCs w:val="20"/>
        </w:rPr>
        <w:t xml:space="preserve">jsou </w:t>
      </w:r>
      <w:r w:rsidR="007A7266">
        <w:rPr>
          <w:rFonts w:ascii="Tahoma" w:hAnsi="Tahoma" w:cs="Tahoma"/>
          <w:sz w:val="20"/>
          <w:szCs w:val="20"/>
        </w:rPr>
        <w:t xml:space="preserve">respektovány </w:t>
      </w:r>
      <w:r w:rsidR="007A7266" w:rsidRPr="0001226E">
        <w:rPr>
          <w:rFonts w:ascii="Tahoma" w:hAnsi="Tahoma" w:cs="Tahoma"/>
          <w:sz w:val="20"/>
          <w:szCs w:val="20"/>
        </w:rPr>
        <w:t xml:space="preserve">platným územním plánem </w:t>
      </w:r>
      <w:r w:rsidR="007A7266">
        <w:rPr>
          <w:rFonts w:ascii="Tahoma" w:hAnsi="Tahoma" w:cs="Tahoma"/>
          <w:sz w:val="20"/>
          <w:szCs w:val="20"/>
        </w:rPr>
        <w:t>Čkyně</w:t>
      </w:r>
      <w:r w:rsidR="007A7266" w:rsidRPr="0001226E">
        <w:rPr>
          <w:rFonts w:ascii="Tahoma" w:hAnsi="Tahoma" w:cs="Tahoma"/>
          <w:sz w:val="20"/>
          <w:szCs w:val="20"/>
        </w:rPr>
        <w:t xml:space="preserve"> </w:t>
      </w:r>
      <w:r w:rsidR="007A7266">
        <w:rPr>
          <w:rFonts w:ascii="Tahoma" w:hAnsi="Tahoma" w:cs="Tahoma"/>
          <w:sz w:val="20"/>
          <w:szCs w:val="20"/>
        </w:rPr>
        <w:t xml:space="preserve">a změnou č. 1 </w:t>
      </w:r>
      <w:r w:rsidR="007A7266" w:rsidRPr="00E307A2">
        <w:rPr>
          <w:rFonts w:ascii="Tahoma" w:hAnsi="Tahoma" w:cs="Tahoma"/>
          <w:sz w:val="20"/>
          <w:szCs w:val="20"/>
        </w:rPr>
        <w:t>územního plánu Čkyně (s ohledem na její charakter) nedochází ke změnám v jejich respektování.</w:t>
      </w:r>
      <w:r w:rsidR="007A7266">
        <w:rPr>
          <w:rFonts w:ascii="Tahoma" w:hAnsi="Tahoma" w:cs="Tahoma"/>
          <w:sz w:val="20"/>
          <w:szCs w:val="20"/>
        </w:rPr>
        <w:t xml:space="preserve"> </w:t>
      </w:r>
    </w:p>
    <w:p w:rsidR="005F3F7C" w:rsidRPr="0064778D" w:rsidRDefault="005F3F7C" w:rsidP="00081F5F">
      <w:pPr>
        <w:pBdr>
          <w:bottom w:val="single" w:sz="4" w:space="1" w:color="auto"/>
        </w:pBdr>
        <w:spacing w:before="240" w:after="24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64778D">
        <w:rPr>
          <w:rFonts w:ascii="Arial Narrow" w:hAnsi="Arial Narrow" w:cs="Tahoma"/>
          <w:b/>
          <w:sz w:val="20"/>
          <w:szCs w:val="20"/>
        </w:rPr>
        <w:t>KORIDORY A PLOCHY DOPRAVNÍ A TECHNICKÉ INFRASTRUKTURY</w:t>
      </w:r>
    </w:p>
    <w:p w:rsidR="00936A90" w:rsidRDefault="00703322" w:rsidP="005053B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Zásady územního rozvoje Jihočeského kraje</w:t>
      </w:r>
      <w:r w:rsidR="00797272">
        <w:rPr>
          <w:rFonts w:ascii="Tahoma" w:hAnsi="Tahoma" w:cs="Tahoma"/>
          <w:sz w:val="20"/>
          <w:szCs w:val="20"/>
        </w:rPr>
        <w:t xml:space="preserve">, ve znění </w:t>
      </w:r>
      <w:r w:rsidR="00D40A9A">
        <w:rPr>
          <w:rFonts w:ascii="Tahoma" w:hAnsi="Tahoma" w:cs="Tahoma"/>
          <w:sz w:val="20"/>
          <w:szCs w:val="20"/>
        </w:rPr>
        <w:t>aktualizací č. 1, 2, 3 a 5</w:t>
      </w:r>
      <w:r w:rsidR="00797272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vymezují</w:t>
      </w:r>
      <w:r w:rsidR="00896DE6">
        <w:rPr>
          <w:rFonts w:ascii="Tahoma" w:hAnsi="Tahoma" w:cs="Tahoma"/>
          <w:sz w:val="20"/>
          <w:szCs w:val="20"/>
        </w:rPr>
        <w:t xml:space="preserve"> záměry v </w:t>
      </w:r>
      <w:r w:rsidR="005F3F7C" w:rsidRPr="0064778D">
        <w:rPr>
          <w:rFonts w:ascii="Tahoma" w:hAnsi="Tahoma" w:cs="Tahoma"/>
          <w:sz w:val="20"/>
          <w:szCs w:val="20"/>
        </w:rPr>
        <w:t>oblasti dopravní a technické infrastrukt</w:t>
      </w:r>
      <w:r>
        <w:rPr>
          <w:rFonts w:ascii="Tahoma" w:hAnsi="Tahoma" w:cs="Tahoma"/>
          <w:sz w:val="20"/>
          <w:szCs w:val="20"/>
        </w:rPr>
        <w:t xml:space="preserve">ury. </w:t>
      </w:r>
      <w:r w:rsidR="00BE0424" w:rsidRPr="00BE0424">
        <w:rPr>
          <w:rFonts w:ascii="Tahoma" w:hAnsi="Tahoma" w:cs="Tahoma"/>
          <w:sz w:val="20"/>
          <w:szCs w:val="20"/>
        </w:rPr>
        <w:t xml:space="preserve">Správním územím obce </w:t>
      </w:r>
      <w:r w:rsidR="00EE779B">
        <w:rPr>
          <w:rFonts w:ascii="Tahoma" w:hAnsi="Tahoma" w:cs="Tahoma"/>
          <w:sz w:val="20"/>
          <w:szCs w:val="20"/>
        </w:rPr>
        <w:t>Čkyně</w:t>
      </w:r>
      <w:r w:rsidR="00BE0424" w:rsidRPr="00BE0424">
        <w:rPr>
          <w:rFonts w:ascii="Tahoma" w:hAnsi="Tahoma" w:cs="Tahoma"/>
          <w:sz w:val="20"/>
          <w:szCs w:val="20"/>
        </w:rPr>
        <w:t xml:space="preserve"> </w:t>
      </w:r>
      <w:r w:rsidR="002A2093" w:rsidRPr="002A2093">
        <w:rPr>
          <w:rFonts w:ascii="Tahoma" w:hAnsi="Tahoma" w:cs="Tahoma"/>
          <w:sz w:val="20"/>
          <w:szCs w:val="20"/>
        </w:rPr>
        <w:t xml:space="preserve">prochází z těchto záměrů </w:t>
      </w:r>
      <w:r w:rsidR="002A2093">
        <w:rPr>
          <w:rFonts w:ascii="Tahoma" w:hAnsi="Tahoma" w:cs="Tahoma"/>
          <w:sz w:val="20"/>
          <w:szCs w:val="20"/>
        </w:rPr>
        <w:t xml:space="preserve">část </w:t>
      </w:r>
      <w:r w:rsidR="00A13956" w:rsidRPr="00E307A2">
        <w:rPr>
          <w:rFonts w:ascii="Tahoma" w:hAnsi="Tahoma" w:cs="Tahoma"/>
          <w:sz w:val="20"/>
          <w:szCs w:val="20"/>
        </w:rPr>
        <w:t xml:space="preserve">koridoru D5 „Silnice I/4“, konkrétně úsek </w:t>
      </w:r>
      <w:r w:rsidR="002A2093" w:rsidRPr="00E307A2">
        <w:rPr>
          <w:rFonts w:ascii="Tahoma" w:hAnsi="Tahoma" w:cs="Tahoma"/>
          <w:sz w:val="20"/>
          <w:szCs w:val="20"/>
        </w:rPr>
        <w:t>D5/5</w:t>
      </w:r>
      <w:r w:rsidR="00A13956" w:rsidRPr="00E307A2">
        <w:rPr>
          <w:rFonts w:ascii="Tahoma" w:hAnsi="Tahoma" w:cs="Tahoma"/>
          <w:sz w:val="20"/>
          <w:szCs w:val="20"/>
        </w:rPr>
        <w:t>, a část koridoru Ee39 „VVN 110kV Strakonice – Vimperk“, konkrétně úsek Ee39/2</w:t>
      </w:r>
      <w:r w:rsidR="001A3CDB" w:rsidRPr="00E307A2">
        <w:rPr>
          <w:rFonts w:ascii="Tahoma" w:hAnsi="Tahoma" w:cs="Tahoma"/>
          <w:sz w:val="20"/>
          <w:szCs w:val="20"/>
        </w:rPr>
        <w:t>.</w:t>
      </w:r>
      <w:r w:rsidR="005053B6" w:rsidRPr="00E307A2">
        <w:rPr>
          <w:rFonts w:ascii="Tahoma" w:hAnsi="Tahoma" w:cs="Tahoma"/>
          <w:sz w:val="20"/>
          <w:szCs w:val="20"/>
        </w:rPr>
        <w:t xml:space="preserve"> </w:t>
      </w:r>
      <w:r w:rsidR="00936A90" w:rsidRPr="00E307A2">
        <w:rPr>
          <w:rFonts w:ascii="Tahoma" w:hAnsi="Tahoma" w:cs="Tahoma"/>
          <w:sz w:val="20"/>
          <w:szCs w:val="20"/>
        </w:rPr>
        <w:t xml:space="preserve">Řešené území změny č. 1 </w:t>
      </w:r>
      <w:r w:rsidR="00A13956" w:rsidRPr="00E307A2">
        <w:rPr>
          <w:rFonts w:ascii="Tahoma" w:hAnsi="Tahoma" w:cs="Tahoma"/>
          <w:sz w:val="20"/>
          <w:szCs w:val="20"/>
        </w:rPr>
        <w:t xml:space="preserve">územního plánu Čkyně </w:t>
      </w:r>
      <w:r w:rsidR="00936A90" w:rsidRPr="00E307A2">
        <w:rPr>
          <w:rFonts w:ascii="Tahoma" w:hAnsi="Tahoma" w:cs="Tahoma"/>
          <w:sz w:val="20"/>
          <w:szCs w:val="20"/>
        </w:rPr>
        <w:t xml:space="preserve">se </w:t>
      </w:r>
      <w:r w:rsidR="00D92EF7" w:rsidRPr="00E307A2">
        <w:rPr>
          <w:rFonts w:ascii="Tahoma" w:hAnsi="Tahoma" w:cs="Tahoma"/>
          <w:sz w:val="20"/>
          <w:szCs w:val="20"/>
        </w:rPr>
        <w:t xml:space="preserve">však </w:t>
      </w:r>
      <w:r w:rsidR="00896DE6" w:rsidRPr="00E307A2">
        <w:rPr>
          <w:rFonts w:ascii="Tahoma" w:hAnsi="Tahoma" w:cs="Tahoma"/>
          <w:sz w:val="20"/>
          <w:szCs w:val="20"/>
        </w:rPr>
        <w:t xml:space="preserve">těchto koridorů dopravní </w:t>
      </w:r>
      <w:r w:rsidR="00A13956" w:rsidRPr="00E307A2">
        <w:rPr>
          <w:rFonts w:ascii="Tahoma" w:hAnsi="Tahoma" w:cs="Tahoma"/>
          <w:sz w:val="20"/>
          <w:szCs w:val="20"/>
        </w:rPr>
        <w:t xml:space="preserve">a technické </w:t>
      </w:r>
      <w:r w:rsidR="00936A90" w:rsidRPr="00E307A2">
        <w:rPr>
          <w:rFonts w:ascii="Tahoma" w:hAnsi="Tahoma" w:cs="Tahoma"/>
          <w:sz w:val="20"/>
          <w:szCs w:val="20"/>
        </w:rPr>
        <w:t>infrastruktury</w:t>
      </w:r>
      <w:r w:rsidR="00A13956" w:rsidRPr="00E307A2">
        <w:rPr>
          <w:rFonts w:ascii="Tahoma" w:hAnsi="Tahoma" w:cs="Tahoma"/>
          <w:sz w:val="20"/>
          <w:szCs w:val="20"/>
        </w:rPr>
        <w:t xml:space="preserve"> nedotýká</w:t>
      </w:r>
      <w:r w:rsidR="00936A90" w:rsidRPr="00E307A2">
        <w:rPr>
          <w:rFonts w:ascii="Tahoma" w:hAnsi="Tahoma" w:cs="Tahoma"/>
          <w:sz w:val="20"/>
          <w:szCs w:val="20"/>
        </w:rPr>
        <w:t>.</w:t>
      </w:r>
      <w:r w:rsidR="00936A90">
        <w:rPr>
          <w:rFonts w:ascii="Tahoma" w:hAnsi="Tahoma" w:cs="Tahoma"/>
          <w:sz w:val="20"/>
          <w:szCs w:val="20"/>
        </w:rPr>
        <w:t xml:space="preserve"> </w:t>
      </w:r>
    </w:p>
    <w:p w:rsidR="00703322" w:rsidRPr="00936A90" w:rsidRDefault="00703322" w:rsidP="00081F5F">
      <w:pPr>
        <w:pBdr>
          <w:bottom w:val="single" w:sz="4" w:space="1" w:color="auto"/>
        </w:pBdr>
        <w:spacing w:before="240" w:after="24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936A90">
        <w:rPr>
          <w:rFonts w:ascii="Arial Narrow" w:hAnsi="Arial Narrow" w:cs="Tahoma"/>
          <w:b/>
          <w:sz w:val="20"/>
          <w:szCs w:val="20"/>
        </w:rPr>
        <w:t>PLOCHY ÚZEMNÍHO SYSTÉMU EKOLOGICKÉ STABILITY</w:t>
      </w:r>
    </w:p>
    <w:p w:rsidR="00B05946" w:rsidRPr="00936A90" w:rsidRDefault="00703322" w:rsidP="00081F5F">
      <w:pPr>
        <w:spacing w:after="60" w:line="240" w:lineRule="auto"/>
        <w:jc w:val="both"/>
        <w:rPr>
          <w:rFonts w:ascii="Tahoma" w:hAnsi="Tahoma" w:cs="Tahoma"/>
          <w:sz w:val="20"/>
          <w:szCs w:val="20"/>
        </w:rPr>
      </w:pPr>
      <w:r w:rsidRPr="00936A90">
        <w:rPr>
          <w:rFonts w:ascii="Tahoma" w:hAnsi="Tahoma" w:cs="Tahoma"/>
          <w:sz w:val="20"/>
          <w:szCs w:val="20"/>
        </w:rPr>
        <w:t>Zásady územního rozvoje Jihočeského kraje</w:t>
      </w:r>
      <w:r w:rsidR="00797272" w:rsidRPr="00936A90">
        <w:rPr>
          <w:rFonts w:ascii="Tahoma" w:hAnsi="Tahoma" w:cs="Tahoma"/>
          <w:sz w:val="20"/>
          <w:szCs w:val="20"/>
        </w:rPr>
        <w:t xml:space="preserve">, ve znění </w:t>
      </w:r>
      <w:r w:rsidR="00D40A9A">
        <w:rPr>
          <w:rFonts w:ascii="Tahoma" w:hAnsi="Tahoma" w:cs="Tahoma"/>
          <w:sz w:val="20"/>
          <w:szCs w:val="20"/>
        </w:rPr>
        <w:t>aktualizací č. 1, 2, 3 a 5</w:t>
      </w:r>
      <w:r w:rsidR="00797272" w:rsidRPr="00936A90">
        <w:rPr>
          <w:rFonts w:ascii="Tahoma" w:hAnsi="Tahoma" w:cs="Tahoma"/>
          <w:sz w:val="20"/>
          <w:szCs w:val="20"/>
        </w:rPr>
        <w:t xml:space="preserve">, </w:t>
      </w:r>
      <w:r w:rsidRPr="00936A90">
        <w:rPr>
          <w:rFonts w:ascii="Tahoma" w:hAnsi="Tahoma" w:cs="Tahoma"/>
          <w:sz w:val="20"/>
          <w:szCs w:val="20"/>
        </w:rPr>
        <w:t>vymezují územní systém ekologické stability nadregionálního a regionálního významu.</w:t>
      </w:r>
      <w:r w:rsidR="0069647F" w:rsidRPr="00936A90">
        <w:rPr>
          <w:rFonts w:ascii="Tahoma" w:hAnsi="Tahoma" w:cs="Tahoma"/>
          <w:sz w:val="20"/>
          <w:szCs w:val="20"/>
        </w:rPr>
        <w:t xml:space="preserve"> </w:t>
      </w:r>
      <w:r w:rsidR="00D92EF7">
        <w:rPr>
          <w:rFonts w:ascii="Tahoma" w:hAnsi="Tahoma" w:cs="Tahoma"/>
          <w:sz w:val="20"/>
          <w:szCs w:val="20"/>
        </w:rPr>
        <w:t>Ve správním území obce Čkyně je vymezeno regionální biocentrum RBC 4038 „</w:t>
      </w:r>
      <w:r w:rsidR="00C72759">
        <w:rPr>
          <w:rFonts w:ascii="Tahoma" w:hAnsi="Tahoma" w:cs="Tahoma"/>
          <w:sz w:val="20"/>
          <w:szCs w:val="20"/>
        </w:rPr>
        <w:t>U Smítků“ a regionální biokoridory RBK 4037 „</w:t>
      </w:r>
      <w:proofErr w:type="spellStart"/>
      <w:r w:rsidR="00C72759">
        <w:rPr>
          <w:rFonts w:ascii="Tahoma" w:hAnsi="Tahoma" w:cs="Tahoma"/>
          <w:sz w:val="20"/>
          <w:szCs w:val="20"/>
        </w:rPr>
        <w:t>Betaň</w:t>
      </w:r>
      <w:proofErr w:type="spellEnd"/>
      <w:r w:rsidR="00C72759">
        <w:rPr>
          <w:rFonts w:ascii="Tahoma" w:hAnsi="Tahoma" w:cs="Tahoma"/>
          <w:sz w:val="20"/>
          <w:szCs w:val="20"/>
        </w:rPr>
        <w:t xml:space="preserve"> – U Smítků“ a RBK 4039 „U Smítků – </w:t>
      </w:r>
      <w:proofErr w:type="spellStart"/>
      <w:r w:rsidR="00C72759">
        <w:rPr>
          <w:rFonts w:ascii="Tahoma" w:hAnsi="Tahoma" w:cs="Tahoma"/>
          <w:sz w:val="20"/>
          <w:szCs w:val="20"/>
        </w:rPr>
        <w:t>Opolenec</w:t>
      </w:r>
      <w:proofErr w:type="spellEnd"/>
      <w:r w:rsidR="00C72759">
        <w:rPr>
          <w:rFonts w:ascii="Tahoma" w:hAnsi="Tahoma" w:cs="Tahoma"/>
          <w:sz w:val="20"/>
          <w:szCs w:val="20"/>
        </w:rPr>
        <w:t xml:space="preserve">“. </w:t>
      </w:r>
      <w:r w:rsidR="00936A90">
        <w:rPr>
          <w:rFonts w:ascii="Tahoma" w:hAnsi="Tahoma" w:cs="Tahoma"/>
          <w:sz w:val="20"/>
          <w:szCs w:val="20"/>
        </w:rPr>
        <w:t xml:space="preserve">Řešeným </w:t>
      </w:r>
      <w:r w:rsidR="00936A90" w:rsidRPr="00E307A2">
        <w:rPr>
          <w:rFonts w:ascii="Tahoma" w:hAnsi="Tahoma" w:cs="Tahoma"/>
          <w:sz w:val="20"/>
          <w:szCs w:val="20"/>
        </w:rPr>
        <w:t xml:space="preserve">územím změny </w:t>
      </w:r>
      <w:r w:rsidR="00896DE6" w:rsidRPr="00E307A2">
        <w:rPr>
          <w:rFonts w:ascii="Tahoma" w:hAnsi="Tahoma" w:cs="Tahoma"/>
          <w:sz w:val="20"/>
          <w:szCs w:val="20"/>
        </w:rPr>
        <w:t xml:space="preserve">č. 1 </w:t>
      </w:r>
      <w:r w:rsidR="00D92EF7" w:rsidRPr="00E307A2">
        <w:rPr>
          <w:rFonts w:ascii="Tahoma" w:hAnsi="Tahoma" w:cs="Tahoma"/>
          <w:sz w:val="20"/>
          <w:szCs w:val="20"/>
        </w:rPr>
        <w:t xml:space="preserve">územního plánu Čkyně </w:t>
      </w:r>
      <w:r w:rsidR="00C72759" w:rsidRPr="00E307A2">
        <w:rPr>
          <w:rFonts w:ascii="Tahoma" w:hAnsi="Tahoma" w:cs="Tahoma"/>
          <w:sz w:val="20"/>
          <w:szCs w:val="20"/>
        </w:rPr>
        <w:t xml:space="preserve">však </w:t>
      </w:r>
      <w:r w:rsidR="00896DE6" w:rsidRPr="00E307A2">
        <w:rPr>
          <w:rFonts w:ascii="Tahoma" w:hAnsi="Tahoma" w:cs="Tahoma"/>
          <w:sz w:val="20"/>
          <w:szCs w:val="20"/>
        </w:rPr>
        <w:t>neprochází</w:t>
      </w:r>
      <w:r w:rsidR="0069647F" w:rsidRPr="00E307A2">
        <w:rPr>
          <w:rFonts w:ascii="Tahoma" w:hAnsi="Tahoma" w:cs="Tahoma"/>
          <w:sz w:val="20"/>
          <w:szCs w:val="20"/>
        </w:rPr>
        <w:t xml:space="preserve"> žádný biokoridor</w:t>
      </w:r>
      <w:r w:rsidR="00D92EF7" w:rsidRPr="00E307A2">
        <w:rPr>
          <w:rFonts w:ascii="Tahoma" w:hAnsi="Tahoma" w:cs="Tahoma"/>
          <w:sz w:val="20"/>
          <w:szCs w:val="20"/>
        </w:rPr>
        <w:t>,</w:t>
      </w:r>
      <w:r w:rsidR="0069647F" w:rsidRPr="00E307A2">
        <w:rPr>
          <w:rFonts w:ascii="Tahoma" w:hAnsi="Tahoma" w:cs="Tahoma"/>
          <w:sz w:val="20"/>
          <w:szCs w:val="20"/>
        </w:rPr>
        <w:t xml:space="preserve"> ani se zde nenachází žádné biocentrum.</w:t>
      </w:r>
    </w:p>
    <w:p w:rsidR="00C54E8F" w:rsidRPr="00936A90" w:rsidRDefault="00C54E8F" w:rsidP="00081F5F">
      <w:pPr>
        <w:pBdr>
          <w:bottom w:val="single" w:sz="4" w:space="1" w:color="auto"/>
        </w:pBdr>
        <w:spacing w:before="240" w:after="24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936A90">
        <w:rPr>
          <w:rFonts w:ascii="Arial Narrow" w:hAnsi="Arial Narrow" w:cs="Tahoma"/>
          <w:b/>
          <w:sz w:val="20"/>
          <w:szCs w:val="20"/>
        </w:rPr>
        <w:t xml:space="preserve">ROZVOJOVÉ PLOCHY </w:t>
      </w:r>
    </w:p>
    <w:p w:rsidR="00C54E8F" w:rsidRPr="00936A90" w:rsidRDefault="00C54E8F" w:rsidP="00081F5F">
      <w:pPr>
        <w:spacing w:after="60" w:line="240" w:lineRule="auto"/>
        <w:jc w:val="both"/>
        <w:rPr>
          <w:rFonts w:ascii="Tahoma" w:hAnsi="Tahoma" w:cs="Tahoma"/>
          <w:sz w:val="20"/>
          <w:szCs w:val="20"/>
        </w:rPr>
      </w:pPr>
      <w:r w:rsidRPr="00936A90">
        <w:rPr>
          <w:rFonts w:ascii="Tahoma" w:hAnsi="Tahoma" w:cs="Tahoma"/>
          <w:sz w:val="20"/>
          <w:szCs w:val="20"/>
        </w:rPr>
        <w:t>Zásady územního rozvoje Jihočeského kraje</w:t>
      </w:r>
      <w:r w:rsidR="00797272" w:rsidRPr="00936A90">
        <w:rPr>
          <w:rFonts w:ascii="Tahoma" w:hAnsi="Tahoma" w:cs="Tahoma"/>
          <w:sz w:val="20"/>
          <w:szCs w:val="20"/>
        </w:rPr>
        <w:t xml:space="preserve">, ve znění </w:t>
      </w:r>
      <w:r w:rsidR="00D40A9A">
        <w:rPr>
          <w:rFonts w:ascii="Tahoma" w:hAnsi="Tahoma" w:cs="Tahoma"/>
          <w:sz w:val="20"/>
          <w:szCs w:val="20"/>
        </w:rPr>
        <w:t>aktualizací č. 1, 2, 3 a 5</w:t>
      </w:r>
      <w:r w:rsidR="00797272" w:rsidRPr="00936A90">
        <w:rPr>
          <w:rFonts w:ascii="Tahoma" w:hAnsi="Tahoma" w:cs="Tahoma"/>
          <w:sz w:val="20"/>
          <w:szCs w:val="20"/>
        </w:rPr>
        <w:t xml:space="preserve">, </w:t>
      </w:r>
      <w:r w:rsidRPr="00936A90">
        <w:rPr>
          <w:rFonts w:ascii="Tahoma" w:hAnsi="Tahoma" w:cs="Tahoma"/>
          <w:sz w:val="20"/>
          <w:szCs w:val="20"/>
        </w:rPr>
        <w:t>vymezují nebo definují rozvojové plochy nadmístního významu pro bydlení, výrobu a průmysl, sport a rekreaci, těžbu nerostných surovin, asanaci a asanační úpravy</w:t>
      </w:r>
      <w:r w:rsidRPr="00E307A2">
        <w:rPr>
          <w:rFonts w:ascii="Tahoma" w:hAnsi="Tahoma" w:cs="Tahoma"/>
          <w:sz w:val="20"/>
          <w:szCs w:val="20"/>
        </w:rPr>
        <w:t xml:space="preserve">. </w:t>
      </w:r>
      <w:r w:rsidR="00D814C0" w:rsidRPr="00E307A2">
        <w:rPr>
          <w:rFonts w:ascii="Tahoma" w:hAnsi="Tahoma" w:cs="Tahoma"/>
          <w:sz w:val="20"/>
          <w:szCs w:val="20"/>
        </w:rPr>
        <w:t>Ve správním území obce (tudíž ani v</w:t>
      </w:r>
      <w:r w:rsidR="00896DE6" w:rsidRPr="00E307A2">
        <w:rPr>
          <w:rFonts w:ascii="Tahoma" w:hAnsi="Tahoma" w:cs="Tahoma"/>
          <w:sz w:val="20"/>
          <w:szCs w:val="20"/>
        </w:rPr>
        <w:t> řešeném území změny</w:t>
      </w:r>
      <w:r w:rsidR="00D814C0" w:rsidRPr="00E307A2">
        <w:rPr>
          <w:rFonts w:ascii="Tahoma" w:hAnsi="Tahoma" w:cs="Tahoma"/>
          <w:sz w:val="20"/>
          <w:szCs w:val="20"/>
        </w:rPr>
        <w:t>)</w:t>
      </w:r>
      <w:r w:rsidR="00896DE6" w:rsidRPr="00E307A2">
        <w:rPr>
          <w:rFonts w:ascii="Tahoma" w:hAnsi="Tahoma" w:cs="Tahoma"/>
          <w:sz w:val="20"/>
          <w:szCs w:val="20"/>
        </w:rPr>
        <w:t xml:space="preserve"> nejsou žádné takovéto plochy vymezovány.</w:t>
      </w:r>
    </w:p>
    <w:p w:rsidR="00C54E8F" w:rsidRPr="00936A90" w:rsidRDefault="00C54E8F" w:rsidP="00081F5F">
      <w:pPr>
        <w:pBdr>
          <w:bottom w:val="single" w:sz="4" w:space="1" w:color="auto"/>
        </w:pBdr>
        <w:spacing w:before="240" w:after="24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936A90">
        <w:rPr>
          <w:rFonts w:ascii="Arial Narrow" w:hAnsi="Arial Narrow" w:cs="Tahoma"/>
          <w:b/>
          <w:sz w:val="20"/>
          <w:szCs w:val="20"/>
        </w:rPr>
        <w:t>PRIORITY ÚZEMNÍHO PLÁNOVÁNÍ</w:t>
      </w:r>
      <w:r w:rsidR="00B90B7B" w:rsidRPr="00936A90">
        <w:rPr>
          <w:rFonts w:ascii="Arial Narrow" w:hAnsi="Arial Narrow" w:cs="Tahoma"/>
          <w:b/>
          <w:sz w:val="20"/>
          <w:szCs w:val="20"/>
        </w:rPr>
        <w:t xml:space="preserve"> KRAJE</w:t>
      </w:r>
    </w:p>
    <w:p w:rsidR="002D577E" w:rsidRPr="00936A90" w:rsidRDefault="00B90B7B" w:rsidP="00EF440B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36A90">
        <w:rPr>
          <w:rFonts w:ascii="Tahoma" w:hAnsi="Tahoma" w:cs="Tahoma"/>
          <w:sz w:val="20"/>
          <w:szCs w:val="20"/>
        </w:rPr>
        <w:t>Zásady územního rozvoje Jihočeského kraje</w:t>
      </w:r>
      <w:r w:rsidR="00797272" w:rsidRPr="00936A90">
        <w:rPr>
          <w:rFonts w:ascii="Tahoma" w:hAnsi="Tahoma" w:cs="Tahoma"/>
          <w:sz w:val="20"/>
          <w:szCs w:val="20"/>
        </w:rPr>
        <w:t xml:space="preserve">, ve znění </w:t>
      </w:r>
      <w:r w:rsidR="00D40A9A">
        <w:rPr>
          <w:rFonts w:ascii="Tahoma" w:hAnsi="Tahoma" w:cs="Tahoma"/>
          <w:sz w:val="20"/>
          <w:szCs w:val="20"/>
        </w:rPr>
        <w:t>aktualizací č. 1, 2, 3 a 5</w:t>
      </w:r>
      <w:r w:rsidR="00797272" w:rsidRPr="00936A90">
        <w:rPr>
          <w:rFonts w:ascii="Tahoma" w:hAnsi="Tahoma" w:cs="Tahoma"/>
          <w:sz w:val="20"/>
          <w:szCs w:val="20"/>
        </w:rPr>
        <w:t xml:space="preserve">, </w:t>
      </w:r>
      <w:r w:rsidRPr="00936A90">
        <w:rPr>
          <w:rFonts w:ascii="Tahoma" w:hAnsi="Tahoma" w:cs="Tahoma"/>
          <w:sz w:val="20"/>
          <w:szCs w:val="20"/>
        </w:rPr>
        <w:t>stanovují priority územního plánování kraje pro zajištění udržitelného rozvoje území</w:t>
      </w:r>
      <w:r w:rsidR="00520749" w:rsidRPr="00936A90">
        <w:rPr>
          <w:rFonts w:ascii="Tahoma" w:hAnsi="Tahoma" w:cs="Tahoma"/>
          <w:sz w:val="20"/>
          <w:szCs w:val="20"/>
        </w:rPr>
        <w:t xml:space="preserve"> (zajištění příznivého životního prostředí, hospodářského rozvoje a sociální soudržnosti obyvatel)</w:t>
      </w:r>
      <w:r w:rsidRPr="00936A90">
        <w:rPr>
          <w:rFonts w:ascii="Tahoma" w:hAnsi="Tahoma" w:cs="Tahoma"/>
          <w:sz w:val="20"/>
          <w:szCs w:val="20"/>
        </w:rPr>
        <w:t xml:space="preserve">. </w:t>
      </w:r>
      <w:r w:rsidR="00C00C0E" w:rsidRPr="00936A90">
        <w:rPr>
          <w:rFonts w:ascii="Tahoma" w:hAnsi="Tahoma" w:cs="Tahoma"/>
          <w:sz w:val="20"/>
          <w:szCs w:val="20"/>
        </w:rPr>
        <w:t>S</w:t>
      </w:r>
      <w:r w:rsidR="00EF440B" w:rsidRPr="00936A90">
        <w:rPr>
          <w:rFonts w:ascii="Tahoma" w:hAnsi="Tahoma" w:cs="Tahoma"/>
          <w:sz w:val="20"/>
          <w:szCs w:val="20"/>
        </w:rPr>
        <w:t xml:space="preserve"> ohledem </w:t>
      </w:r>
      <w:r w:rsidR="00C00C0E" w:rsidRPr="00936A90">
        <w:rPr>
          <w:rFonts w:ascii="Tahoma" w:hAnsi="Tahoma" w:cs="Tahoma"/>
          <w:sz w:val="20"/>
          <w:szCs w:val="20"/>
        </w:rPr>
        <w:t xml:space="preserve">k povaze </w:t>
      </w:r>
      <w:r w:rsidR="00EF440B" w:rsidRPr="00936A90">
        <w:rPr>
          <w:rFonts w:ascii="Tahoma" w:hAnsi="Tahoma" w:cs="Tahoma"/>
          <w:sz w:val="20"/>
          <w:szCs w:val="20"/>
        </w:rPr>
        <w:t>změny</w:t>
      </w:r>
      <w:r w:rsidR="00C00C0E" w:rsidRPr="00936A90">
        <w:rPr>
          <w:rFonts w:ascii="Tahoma" w:hAnsi="Tahoma" w:cs="Tahoma"/>
          <w:sz w:val="20"/>
          <w:szCs w:val="20"/>
        </w:rPr>
        <w:t>,</w:t>
      </w:r>
      <w:r w:rsidR="00EF440B" w:rsidRPr="00936A90">
        <w:rPr>
          <w:rFonts w:ascii="Tahoma" w:hAnsi="Tahoma" w:cs="Tahoma"/>
          <w:sz w:val="20"/>
          <w:szCs w:val="20"/>
        </w:rPr>
        <w:t xml:space="preserve"> </w:t>
      </w:r>
      <w:r w:rsidR="00EF440B" w:rsidRPr="00936A90">
        <w:rPr>
          <w:rFonts w:ascii="Tahoma" w:hAnsi="Tahoma" w:cs="Tahoma"/>
          <w:sz w:val="20"/>
          <w:szCs w:val="20"/>
        </w:rPr>
        <w:lastRenderedPageBreak/>
        <w:t xml:space="preserve">která ze své podstaty </w:t>
      </w:r>
      <w:r w:rsidR="00C00C0E" w:rsidRPr="00936A90">
        <w:rPr>
          <w:rFonts w:ascii="Tahoma" w:hAnsi="Tahoma" w:cs="Tahoma"/>
          <w:sz w:val="20"/>
          <w:szCs w:val="20"/>
        </w:rPr>
        <w:t>řeší pou</w:t>
      </w:r>
      <w:r w:rsidR="00EF440B" w:rsidRPr="00936A90">
        <w:rPr>
          <w:rFonts w:ascii="Tahoma" w:hAnsi="Tahoma" w:cs="Tahoma"/>
          <w:sz w:val="20"/>
          <w:szCs w:val="20"/>
        </w:rPr>
        <w:t xml:space="preserve">ze dílčí otázky regulace území, není možné, aby plnila veškeré priority územního plánování kraje. </w:t>
      </w:r>
      <w:r w:rsidR="00D03151" w:rsidRPr="00936A90">
        <w:rPr>
          <w:rFonts w:ascii="Tahoma" w:hAnsi="Tahoma" w:cs="Tahoma"/>
          <w:sz w:val="20"/>
          <w:szCs w:val="20"/>
        </w:rPr>
        <w:t xml:space="preserve">Popsány jsou </w:t>
      </w:r>
      <w:r w:rsidR="00EF440B" w:rsidRPr="00936A90">
        <w:rPr>
          <w:rFonts w:ascii="Tahoma" w:hAnsi="Tahoma" w:cs="Tahoma"/>
          <w:sz w:val="20"/>
          <w:szCs w:val="20"/>
        </w:rPr>
        <w:t xml:space="preserve">proto pouze </w:t>
      </w:r>
      <w:r w:rsidR="00D03151" w:rsidRPr="00936A90">
        <w:rPr>
          <w:rFonts w:ascii="Tahoma" w:hAnsi="Tahoma" w:cs="Tahoma"/>
          <w:sz w:val="20"/>
          <w:szCs w:val="20"/>
        </w:rPr>
        <w:t>priority, zásady a úkoly týkaj</w:t>
      </w:r>
      <w:r w:rsidR="001A3CDB" w:rsidRPr="00936A90">
        <w:rPr>
          <w:rFonts w:ascii="Tahoma" w:hAnsi="Tahoma" w:cs="Tahoma"/>
          <w:sz w:val="20"/>
          <w:szCs w:val="20"/>
        </w:rPr>
        <w:t>ící se změny č. 1</w:t>
      </w:r>
      <w:r w:rsidR="00D03151" w:rsidRPr="00936A90">
        <w:rPr>
          <w:rFonts w:ascii="Tahoma" w:hAnsi="Tahoma" w:cs="Tahoma"/>
          <w:sz w:val="20"/>
          <w:szCs w:val="20"/>
        </w:rPr>
        <w:t xml:space="preserve"> územního plánu </w:t>
      </w:r>
      <w:r w:rsidR="001A3CDB" w:rsidRPr="00936A90">
        <w:rPr>
          <w:rFonts w:ascii="Tahoma" w:hAnsi="Tahoma" w:cs="Tahoma"/>
          <w:sz w:val="20"/>
          <w:szCs w:val="20"/>
        </w:rPr>
        <w:t>Čkyně</w:t>
      </w:r>
      <w:r w:rsidR="00D03151" w:rsidRPr="00936A90">
        <w:rPr>
          <w:rFonts w:ascii="Tahoma" w:hAnsi="Tahoma" w:cs="Tahoma"/>
          <w:sz w:val="20"/>
          <w:szCs w:val="20"/>
        </w:rPr>
        <w:t>.</w:t>
      </w:r>
    </w:p>
    <w:tbl>
      <w:tblPr>
        <w:tblStyle w:val="Mkatabulky"/>
        <w:tblW w:w="8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463"/>
      </w:tblGrid>
      <w:tr w:rsidR="0085212F" w:rsidRPr="00EE779B" w:rsidTr="00DD4202">
        <w:tc>
          <w:tcPr>
            <w:tcW w:w="2268" w:type="dxa"/>
          </w:tcPr>
          <w:p w:rsidR="0085212F" w:rsidRPr="00936A90" w:rsidRDefault="0085212F" w:rsidP="00081F5F">
            <w:pPr>
              <w:spacing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936A90">
              <w:rPr>
                <w:rFonts w:ascii="Tahoma" w:hAnsi="Tahoma" w:cs="Tahoma"/>
                <w:b/>
                <w:sz w:val="20"/>
                <w:szCs w:val="20"/>
              </w:rPr>
              <w:t>priority pro zajištění příznivého životního prostředí</w:t>
            </w:r>
          </w:p>
          <w:p w:rsidR="00C00C0E" w:rsidRPr="00936A90" w:rsidRDefault="00C00C0E" w:rsidP="00081F5F">
            <w:pPr>
              <w:spacing w:after="6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00C0E" w:rsidRPr="00936A90" w:rsidRDefault="00C00C0E" w:rsidP="00081F5F">
            <w:pPr>
              <w:spacing w:after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463" w:type="dxa"/>
          </w:tcPr>
          <w:p w:rsidR="006B15B6" w:rsidRPr="00896DE6" w:rsidRDefault="00F733BB" w:rsidP="005C7966">
            <w:pPr>
              <w:pStyle w:val="Odstavecseseznamem"/>
              <w:numPr>
                <w:ilvl w:val="0"/>
                <w:numId w:val="6"/>
              </w:numPr>
              <w:spacing w:after="60"/>
              <w:ind w:left="357" w:hanging="357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33BB">
              <w:rPr>
                <w:rFonts w:ascii="Tahoma" w:hAnsi="Tahoma" w:cs="Tahoma"/>
                <w:sz w:val="20"/>
                <w:szCs w:val="20"/>
              </w:rPr>
              <w:t xml:space="preserve">Navržené řešení vymezuje </w:t>
            </w:r>
            <w:r w:rsidR="005C7966">
              <w:rPr>
                <w:rFonts w:ascii="Tahoma" w:hAnsi="Tahoma" w:cs="Tahoma"/>
                <w:sz w:val="20"/>
                <w:szCs w:val="20"/>
              </w:rPr>
              <w:t xml:space="preserve">změnu způsobu využití pozemku </w:t>
            </w:r>
            <w:r w:rsidRPr="00F733BB">
              <w:rPr>
                <w:rFonts w:ascii="Tahoma" w:hAnsi="Tahoma" w:cs="Tahoma"/>
                <w:sz w:val="20"/>
                <w:szCs w:val="20"/>
              </w:rPr>
              <w:t>uvnitř sídla, v návaznosti na stávající objekty, v</w:t>
            </w:r>
            <w:r w:rsidR="00CE5C41">
              <w:rPr>
                <w:rFonts w:ascii="Tahoma" w:hAnsi="Tahoma" w:cs="Tahoma"/>
                <w:sz w:val="20"/>
                <w:szCs w:val="20"/>
              </w:rPr>
              <w:t> </w:t>
            </w:r>
            <w:r w:rsidRPr="00F733BB">
              <w:rPr>
                <w:rFonts w:ascii="Tahoma" w:hAnsi="Tahoma" w:cs="Tahoma"/>
                <w:sz w:val="20"/>
                <w:szCs w:val="20"/>
              </w:rPr>
              <w:t>území</w:t>
            </w:r>
            <w:r w:rsidR="00CE5C41">
              <w:rPr>
                <w:rFonts w:ascii="Tahoma" w:hAnsi="Tahoma" w:cs="Tahoma"/>
                <w:sz w:val="20"/>
                <w:szCs w:val="20"/>
              </w:rPr>
              <w:t>,</w:t>
            </w:r>
            <w:r w:rsidRPr="00F733BB">
              <w:rPr>
                <w:rFonts w:ascii="Tahoma" w:hAnsi="Tahoma" w:cs="Tahoma"/>
                <w:sz w:val="20"/>
                <w:szCs w:val="20"/>
              </w:rPr>
              <w:t xml:space="preserve"> na němž již bylo vydáno stavební povolení</w:t>
            </w:r>
            <w:r w:rsidR="00CE5C41">
              <w:rPr>
                <w:rFonts w:ascii="Tahoma" w:hAnsi="Tahoma" w:cs="Tahoma"/>
                <w:sz w:val="20"/>
                <w:szCs w:val="20"/>
              </w:rPr>
              <w:t>,</w:t>
            </w:r>
            <w:r w:rsidRPr="00F733BB">
              <w:rPr>
                <w:rFonts w:ascii="Tahoma" w:hAnsi="Tahoma" w:cs="Tahoma"/>
                <w:sz w:val="20"/>
                <w:szCs w:val="20"/>
              </w:rPr>
              <w:t xml:space="preserve"> a v bezprostřední návaznosti na dopravní a technickou infrastrukturu. Tímto je vyloučena nekoncepční forma využívání volné krajiny.</w:t>
            </w:r>
          </w:p>
        </w:tc>
      </w:tr>
      <w:tr w:rsidR="0085212F" w:rsidRPr="00A438F2" w:rsidTr="00DD4202">
        <w:tc>
          <w:tcPr>
            <w:tcW w:w="2268" w:type="dxa"/>
          </w:tcPr>
          <w:p w:rsidR="001A3CDB" w:rsidRPr="00896DE6" w:rsidRDefault="00520749" w:rsidP="00896DE6">
            <w:pPr>
              <w:spacing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A438F2">
              <w:rPr>
                <w:rFonts w:ascii="Tahoma" w:hAnsi="Tahoma" w:cs="Tahoma"/>
                <w:b/>
                <w:sz w:val="20"/>
                <w:szCs w:val="20"/>
              </w:rPr>
              <w:t xml:space="preserve">priority pro zajištění </w:t>
            </w:r>
            <w:r w:rsidR="00333C11" w:rsidRPr="00A438F2">
              <w:rPr>
                <w:rFonts w:ascii="Tahoma" w:hAnsi="Tahoma" w:cs="Tahoma"/>
                <w:b/>
                <w:sz w:val="20"/>
                <w:szCs w:val="20"/>
              </w:rPr>
              <w:t>hospodářského rozvoje</w:t>
            </w:r>
          </w:p>
          <w:p w:rsidR="001A3CDB" w:rsidRPr="00A438F2" w:rsidRDefault="001A3CDB" w:rsidP="00896DE6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63" w:type="dxa"/>
          </w:tcPr>
          <w:p w:rsidR="006B15B6" w:rsidRPr="00A438F2" w:rsidRDefault="00E42F5C" w:rsidP="00E307A2">
            <w:pPr>
              <w:pStyle w:val="Odstavecseseznamem"/>
              <w:numPr>
                <w:ilvl w:val="0"/>
                <w:numId w:val="6"/>
              </w:numPr>
              <w:spacing w:after="60"/>
              <w:ind w:left="357" w:hanging="357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438F2">
              <w:rPr>
                <w:rFonts w:ascii="Tahoma" w:hAnsi="Tahoma" w:cs="Tahoma"/>
                <w:sz w:val="20"/>
                <w:szCs w:val="20"/>
              </w:rPr>
              <w:t xml:space="preserve">Nejsou s ohledem na </w:t>
            </w:r>
            <w:r w:rsidR="000B4506" w:rsidRPr="00E307A2">
              <w:rPr>
                <w:rFonts w:ascii="Tahoma" w:hAnsi="Tahoma" w:cs="Tahoma"/>
                <w:sz w:val="20"/>
                <w:szCs w:val="20"/>
              </w:rPr>
              <w:t>charakter</w:t>
            </w:r>
            <w:r w:rsidR="000B450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438F2">
              <w:rPr>
                <w:rFonts w:ascii="Tahoma" w:hAnsi="Tahoma" w:cs="Tahoma"/>
                <w:sz w:val="20"/>
                <w:szCs w:val="20"/>
              </w:rPr>
              <w:t xml:space="preserve">řešeného území změny </w:t>
            </w:r>
            <w:r w:rsidR="001A3CDB" w:rsidRPr="00A438F2">
              <w:rPr>
                <w:rFonts w:ascii="Tahoma" w:hAnsi="Tahoma" w:cs="Tahoma"/>
                <w:sz w:val="20"/>
                <w:szCs w:val="20"/>
              </w:rPr>
              <w:t>č. 1</w:t>
            </w:r>
            <w:r w:rsidR="00EF440B" w:rsidRPr="00A438F2">
              <w:rPr>
                <w:rFonts w:ascii="Tahoma" w:hAnsi="Tahoma" w:cs="Tahoma"/>
                <w:sz w:val="20"/>
                <w:szCs w:val="20"/>
              </w:rPr>
              <w:t xml:space="preserve"> územního plánu </w:t>
            </w:r>
            <w:r w:rsidR="001A3CDB" w:rsidRPr="00A438F2">
              <w:rPr>
                <w:rFonts w:ascii="Tahoma" w:hAnsi="Tahoma" w:cs="Tahoma"/>
                <w:sz w:val="20"/>
                <w:szCs w:val="20"/>
              </w:rPr>
              <w:t>Čkyně</w:t>
            </w:r>
            <w:r w:rsidR="00EF440B" w:rsidRPr="00A438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438F2">
              <w:rPr>
                <w:rFonts w:ascii="Tahoma" w:hAnsi="Tahoma" w:cs="Tahoma"/>
                <w:sz w:val="20"/>
                <w:szCs w:val="20"/>
              </w:rPr>
              <w:t>řešeny.</w:t>
            </w:r>
          </w:p>
        </w:tc>
      </w:tr>
      <w:tr w:rsidR="0085212F" w:rsidRPr="00F733BB" w:rsidTr="00DD4202">
        <w:tc>
          <w:tcPr>
            <w:tcW w:w="2268" w:type="dxa"/>
          </w:tcPr>
          <w:p w:rsidR="0085212F" w:rsidRPr="00F733BB" w:rsidRDefault="006B15B6" w:rsidP="00081F5F">
            <w:pPr>
              <w:spacing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F733BB">
              <w:rPr>
                <w:rFonts w:ascii="Tahoma" w:hAnsi="Tahoma" w:cs="Tahoma"/>
                <w:b/>
                <w:sz w:val="20"/>
                <w:szCs w:val="20"/>
              </w:rPr>
              <w:t>priority pro zajištění sociální soudržnosti obyvatel</w:t>
            </w:r>
          </w:p>
        </w:tc>
        <w:tc>
          <w:tcPr>
            <w:tcW w:w="6463" w:type="dxa"/>
          </w:tcPr>
          <w:p w:rsidR="00EF440B" w:rsidRPr="00F733BB" w:rsidRDefault="00234616" w:rsidP="00234616">
            <w:pPr>
              <w:pStyle w:val="Odstavecseseznamem"/>
              <w:spacing w:after="60"/>
              <w:ind w:left="357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307A2">
              <w:rPr>
                <w:rFonts w:ascii="Tahoma" w:hAnsi="Tahoma" w:cs="Tahoma"/>
                <w:sz w:val="20"/>
                <w:szCs w:val="20"/>
              </w:rPr>
              <w:t xml:space="preserve">Navržené řešení vymezuje změnu způsobu využití pozemku uvnitř sídla, v návaznosti na stávající objekty, čímž naplňuje prioritu územního plánování stanovenou v odst. (5) písm. c) Zásad územního rozvoje Jihočeského kraje, ve znění </w:t>
            </w:r>
            <w:r w:rsidR="00D40A9A">
              <w:rPr>
                <w:rFonts w:ascii="Tahoma" w:hAnsi="Tahoma" w:cs="Tahoma"/>
                <w:sz w:val="20"/>
                <w:szCs w:val="20"/>
              </w:rPr>
              <w:t>aktualizací č. 1, 2, 3 a 5</w:t>
            </w:r>
            <w:r w:rsidRPr="00E307A2">
              <w:rPr>
                <w:rFonts w:ascii="Tahoma" w:hAnsi="Tahoma" w:cs="Tahoma"/>
                <w:sz w:val="20"/>
                <w:szCs w:val="20"/>
              </w:rPr>
              <w:t xml:space="preserve">, a předchází nežádoucím a negativním vlivům </w:t>
            </w:r>
            <w:proofErr w:type="spellStart"/>
            <w:r w:rsidRPr="00E307A2">
              <w:rPr>
                <w:rFonts w:ascii="Tahoma" w:hAnsi="Tahoma" w:cs="Tahoma"/>
                <w:sz w:val="20"/>
                <w:szCs w:val="20"/>
              </w:rPr>
              <w:t>suburbanizace</w:t>
            </w:r>
            <w:proofErr w:type="spellEnd"/>
            <w:r w:rsidRPr="00E307A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:rsidR="00C54E8F" w:rsidRPr="00841478" w:rsidRDefault="00B90B7B" w:rsidP="00081F5F">
      <w:pPr>
        <w:pBdr>
          <w:bottom w:val="single" w:sz="4" w:space="1" w:color="auto"/>
        </w:pBdr>
        <w:spacing w:before="240" w:after="24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841478">
        <w:rPr>
          <w:rFonts w:ascii="Arial Narrow" w:hAnsi="Arial Narrow" w:cs="Tahoma"/>
          <w:b/>
          <w:sz w:val="20"/>
          <w:szCs w:val="20"/>
        </w:rPr>
        <w:t>PODMÍNKY KONCEPCE OCHRANY A ROZVOJE PŘÍRODNÍCH, KULTURNÍCH A CIVILIZAČNÍCH HODNOT</w:t>
      </w:r>
    </w:p>
    <w:p w:rsidR="00EF440B" w:rsidRPr="00841478" w:rsidRDefault="000011A9" w:rsidP="00EF440B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841478">
        <w:rPr>
          <w:rFonts w:ascii="Tahoma" w:hAnsi="Tahoma" w:cs="Tahoma"/>
          <w:sz w:val="20"/>
          <w:szCs w:val="20"/>
        </w:rPr>
        <w:t>Zásady územního rozvoje Jihočeského kraje</w:t>
      </w:r>
      <w:r w:rsidR="00EF440B" w:rsidRPr="00841478">
        <w:rPr>
          <w:rFonts w:ascii="Tahoma" w:hAnsi="Tahoma" w:cs="Tahoma"/>
          <w:sz w:val="20"/>
          <w:szCs w:val="20"/>
        </w:rPr>
        <w:t xml:space="preserve">, ve znění </w:t>
      </w:r>
      <w:r w:rsidR="00D40A9A">
        <w:rPr>
          <w:rFonts w:ascii="Tahoma" w:hAnsi="Tahoma" w:cs="Tahoma"/>
          <w:sz w:val="20"/>
          <w:szCs w:val="20"/>
        </w:rPr>
        <w:t>aktualizací č. 1, 2, 3 a 5</w:t>
      </w:r>
      <w:r w:rsidR="00EF440B" w:rsidRPr="00841478">
        <w:rPr>
          <w:rFonts w:ascii="Tahoma" w:hAnsi="Tahoma" w:cs="Tahoma"/>
          <w:sz w:val="20"/>
          <w:szCs w:val="20"/>
        </w:rPr>
        <w:t xml:space="preserve">, </w:t>
      </w:r>
      <w:r w:rsidRPr="00841478">
        <w:rPr>
          <w:rFonts w:ascii="Tahoma" w:hAnsi="Tahoma" w:cs="Tahoma"/>
          <w:sz w:val="20"/>
          <w:szCs w:val="20"/>
        </w:rPr>
        <w:t xml:space="preserve">stanovují </w:t>
      </w:r>
      <w:r w:rsidR="00C61A68" w:rsidRPr="00E307A2">
        <w:rPr>
          <w:rFonts w:ascii="Tahoma" w:hAnsi="Tahoma" w:cs="Tahoma"/>
          <w:sz w:val="20"/>
          <w:szCs w:val="20"/>
        </w:rPr>
        <w:t>podmínky</w:t>
      </w:r>
      <w:r w:rsidR="00C61A68">
        <w:rPr>
          <w:rFonts w:ascii="Tahoma" w:hAnsi="Tahoma" w:cs="Tahoma"/>
          <w:sz w:val="20"/>
          <w:szCs w:val="20"/>
        </w:rPr>
        <w:t xml:space="preserve"> </w:t>
      </w:r>
      <w:r w:rsidRPr="00841478">
        <w:rPr>
          <w:rFonts w:ascii="Tahoma" w:hAnsi="Tahoma" w:cs="Tahoma"/>
          <w:sz w:val="20"/>
          <w:szCs w:val="20"/>
        </w:rPr>
        <w:t xml:space="preserve">koncepce ochrany a rozvoje přírodních, kulturních a civilizačních hodnot. Územní plán tyto priority respektuje a dále rozvíjí, jak je uvedeno níže. </w:t>
      </w:r>
      <w:r w:rsidR="00EF440B" w:rsidRPr="00841478">
        <w:rPr>
          <w:rFonts w:ascii="Tahoma" w:hAnsi="Tahoma" w:cs="Tahoma"/>
          <w:sz w:val="20"/>
          <w:szCs w:val="20"/>
        </w:rPr>
        <w:t xml:space="preserve">S ohledem k povaze změny, která ze své podstaty řeší pouze dílčí otázky regulace území, není možné, aby plnila veškeré podmínky ochrany hodnot. Popsány jsou proto pouze podmínky týkající se změny č. </w:t>
      </w:r>
      <w:r w:rsidR="00841478" w:rsidRPr="00841478">
        <w:rPr>
          <w:rFonts w:ascii="Tahoma" w:hAnsi="Tahoma" w:cs="Tahoma"/>
          <w:sz w:val="20"/>
          <w:szCs w:val="20"/>
        </w:rPr>
        <w:t>1</w:t>
      </w:r>
      <w:r w:rsidR="00EF440B" w:rsidRPr="00841478">
        <w:rPr>
          <w:rFonts w:ascii="Tahoma" w:hAnsi="Tahoma" w:cs="Tahoma"/>
          <w:sz w:val="20"/>
          <w:szCs w:val="20"/>
        </w:rPr>
        <w:t xml:space="preserve"> územního plánu </w:t>
      </w:r>
      <w:r w:rsidR="00841478" w:rsidRPr="00841478">
        <w:rPr>
          <w:rFonts w:ascii="Tahoma" w:hAnsi="Tahoma" w:cs="Tahoma"/>
          <w:sz w:val="20"/>
          <w:szCs w:val="20"/>
        </w:rPr>
        <w:t>Čkyně</w:t>
      </w:r>
      <w:r w:rsidR="00EF440B" w:rsidRPr="00841478">
        <w:rPr>
          <w:rFonts w:ascii="Tahoma" w:hAnsi="Tahoma" w:cs="Tahoma"/>
          <w:sz w:val="20"/>
          <w:szCs w:val="20"/>
        </w:rPr>
        <w:t>.</w:t>
      </w:r>
    </w:p>
    <w:tbl>
      <w:tblPr>
        <w:tblStyle w:val="Mkatabulky"/>
        <w:tblW w:w="8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463"/>
      </w:tblGrid>
      <w:tr w:rsidR="0007607A" w:rsidRPr="00EE779B" w:rsidTr="00DD4202">
        <w:tc>
          <w:tcPr>
            <w:tcW w:w="2268" w:type="dxa"/>
          </w:tcPr>
          <w:p w:rsidR="0007607A" w:rsidRPr="00841478" w:rsidRDefault="006F698A" w:rsidP="00081F5F">
            <w:pPr>
              <w:spacing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841478">
              <w:rPr>
                <w:rFonts w:ascii="Tahoma" w:hAnsi="Tahoma" w:cs="Tahoma"/>
                <w:b/>
                <w:sz w:val="20"/>
                <w:szCs w:val="20"/>
              </w:rPr>
              <w:t>podmínky koncepce ochrany a rozvoje přírodních hodnot</w:t>
            </w:r>
          </w:p>
          <w:p w:rsidR="00BC472F" w:rsidRPr="00EE779B" w:rsidRDefault="00BC472F" w:rsidP="00081F5F">
            <w:pPr>
              <w:spacing w:after="60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BC472F" w:rsidRPr="00EE779B" w:rsidRDefault="00BC472F" w:rsidP="00081F5F">
            <w:pPr>
              <w:spacing w:after="60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BC472F" w:rsidRPr="00EE779B" w:rsidRDefault="00BC472F" w:rsidP="00081F5F">
            <w:pPr>
              <w:spacing w:after="60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BC472F" w:rsidRPr="00EE779B" w:rsidRDefault="00BC472F" w:rsidP="00081F5F">
            <w:pPr>
              <w:spacing w:after="60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BC472F" w:rsidRPr="00EE779B" w:rsidRDefault="00BC472F" w:rsidP="00081F5F">
            <w:pPr>
              <w:spacing w:after="60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463" w:type="dxa"/>
          </w:tcPr>
          <w:p w:rsidR="005C7966" w:rsidRDefault="005C7966" w:rsidP="00EC0ACB">
            <w:pPr>
              <w:pStyle w:val="Odstavecseseznamem"/>
              <w:numPr>
                <w:ilvl w:val="0"/>
                <w:numId w:val="6"/>
              </w:numPr>
              <w:spacing w:after="60"/>
              <w:ind w:left="357" w:hanging="357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Změnou č. 1 nedochází k novým záborům zemědělského půdního fondu. Charakter změny nepředstavuje ani kolizi</w:t>
            </w:r>
            <w:r w:rsidRPr="00E2784A">
              <w:rPr>
                <w:rFonts w:ascii="Tahoma" w:hAnsi="Tahoma" w:cs="Tahoma"/>
                <w:sz w:val="20"/>
                <w:szCs w:val="20"/>
              </w:rPr>
              <w:t xml:space="preserve"> se zájmy ochrany přírody a krajiny.</w:t>
            </w:r>
          </w:p>
          <w:p w:rsidR="0007607A" w:rsidRPr="005C7966" w:rsidRDefault="005C7966" w:rsidP="005C7966">
            <w:pPr>
              <w:pStyle w:val="Odstavecseseznamem"/>
              <w:numPr>
                <w:ilvl w:val="0"/>
                <w:numId w:val="6"/>
              </w:numPr>
              <w:spacing w:after="200"/>
              <w:ind w:left="357" w:hanging="357"/>
              <w:contextualSpacing w:val="0"/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733BB">
              <w:rPr>
                <w:rFonts w:ascii="Tahoma" w:hAnsi="Tahoma" w:cs="Tahoma"/>
                <w:sz w:val="20"/>
                <w:szCs w:val="20"/>
              </w:rPr>
              <w:t xml:space="preserve">Navržené řešení vymezuje </w:t>
            </w:r>
            <w:r>
              <w:rPr>
                <w:rFonts w:ascii="Tahoma" w:hAnsi="Tahoma" w:cs="Tahoma"/>
                <w:sz w:val="20"/>
                <w:szCs w:val="20"/>
              </w:rPr>
              <w:t xml:space="preserve">změnu způsobu využití pozemku </w:t>
            </w:r>
            <w:r w:rsidRPr="00F733BB">
              <w:rPr>
                <w:rFonts w:ascii="Tahoma" w:hAnsi="Tahoma" w:cs="Tahoma"/>
                <w:sz w:val="20"/>
                <w:szCs w:val="20"/>
              </w:rPr>
              <w:t>uvnitř sídla, v návaznosti na stávající objekty, v území na němž již bylo vydáno stavební povolení a v bezprostřední návaznosti na dopravní a technickou infrastrukturu. Tímto je vyloučena nekoncepčn</w:t>
            </w:r>
            <w:r>
              <w:rPr>
                <w:rFonts w:ascii="Tahoma" w:hAnsi="Tahoma" w:cs="Tahoma"/>
                <w:sz w:val="20"/>
                <w:szCs w:val="20"/>
              </w:rPr>
              <w:t>í forma využívání volné krajiny</w:t>
            </w:r>
            <w:r w:rsidR="00D873E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07607A" w:rsidRPr="00EE779B" w:rsidTr="00DD4202">
        <w:tc>
          <w:tcPr>
            <w:tcW w:w="2268" w:type="dxa"/>
          </w:tcPr>
          <w:p w:rsidR="00BC472F" w:rsidRDefault="00CA4C2D" w:rsidP="00081F5F">
            <w:pPr>
              <w:spacing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E2784A">
              <w:rPr>
                <w:rFonts w:ascii="Tahoma" w:hAnsi="Tahoma" w:cs="Tahoma"/>
                <w:b/>
                <w:sz w:val="20"/>
                <w:szCs w:val="20"/>
              </w:rPr>
              <w:t>podmínky koncepce ochrany a rozvoje kulturních hodnot</w:t>
            </w:r>
          </w:p>
          <w:p w:rsidR="005C7966" w:rsidRPr="00E2784A" w:rsidRDefault="005C7966" w:rsidP="00081F5F">
            <w:pPr>
              <w:spacing w:after="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463" w:type="dxa"/>
          </w:tcPr>
          <w:p w:rsidR="00234616" w:rsidRPr="00234616" w:rsidRDefault="00234616" w:rsidP="00D873EB">
            <w:pPr>
              <w:pStyle w:val="Odstavecseseznamem"/>
              <w:numPr>
                <w:ilvl w:val="0"/>
                <w:numId w:val="6"/>
              </w:numPr>
              <w:ind w:left="357" w:hanging="357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Změna č. 1 územního plánu Čkyně stanovuje podmínky pro výstavbu v řešeném území zcela shodně s územím nacházejícím se jižně od hranice řešeného území tím, že přejímá do řešeného území veškeré podmínky stanovené pro plochy s rozdílným způsobem využití „plochy smíšené obytné – stav“. Tímto krokem je naplněna podmínka ochrany „</w:t>
            </w:r>
            <w:r w:rsidRPr="00234616">
              <w:rPr>
                <w:rFonts w:ascii="Tahoma" w:hAnsi="Tahoma" w:cs="Tahoma"/>
                <w:sz w:val="20"/>
                <w:szCs w:val="20"/>
              </w:rPr>
              <w:t>nepřipouštět zástavbu vymykající se měřítku krajiny i charakteru zástavby</w:t>
            </w:r>
            <w:r w:rsidRPr="00D873EB">
              <w:rPr>
                <w:rFonts w:ascii="Tahoma" w:hAnsi="Tahoma" w:cs="Tahoma"/>
                <w:sz w:val="20"/>
                <w:szCs w:val="20"/>
              </w:rPr>
              <w:t>"</w:t>
            </w:r>
            <w:r w:rsidR="00D873EB" w:rsidRPr="00D873EB">
              <w:rPr>
                <w:rFonts w:ascii="Tahoma" w:hAnsi="Tahoma" w:cs="Tahoma"/>
                <w:sz w:val="20"/>
                <w:szCs w:val="20"/>
              </w:rPr>
              <w:t>.</w:t>
            </w:r>
            <w:r w:rsidRPr="0023461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A4C2D" w:rsidRPr="00221864" w:rsidRDefault="00CA4C2D" w:rsidP="00221864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7607A" w:rsidRPr="00EE779B" w:rsidTr="00DD4202">
        <w:tc>
          <w:tcPr>
            <w:tcW w:w="2268" w:type="dxa"/>
          </w:tcPr>
          <w:p w:rsidR="0007607A" w:rsidRPr="00E2784A" w:rsidRDefault="00CA4C2D" w:rsidP="00081F5F">
            <w:pPr>
              <w:spacing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E2784A">
              <w:rPr>
                <w:rFonts w:ascii="Tahoma" w:hAnsi="Tahoma" w:cs="Tahoma"/>
                <w:b/>
                <w:sz w:val="20"/>
                <w:szCs w:val="20"/>
              </w:rPr>
              <w:t>podmínky koncepce ochrany a rozvoje civilizačních hodnot</w:t>
            </w:r>
          </w:p>
        </w:tc>
        <w:tc>
          <w:tcPr>
            <w:tcW w:w="6463" w:type="dxa"/>
          </w:tcPr>
          <w:p w:rsidR="00DE1E18" w:rsidRPr="00E2784A" w:rsidRDefault="00BC472F" w:rsidP="005C7966">
            <w:pPr>
              <w:pStyle w:val="Odstavecseseznamem"/>
              <w:numPr>
                <w:ilvl w:val="0"/>
                <w:numId w:val="6"/>
              </w:numPr>
              <w:spacing w:after="60"/>
              <w:ind w:left="357" w:hanging="357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2784A">
              <w:rPr>
                <w:rFonts w:ascii="Tahoma" w:hAnsi="Tahoma" w:cs="Tahoma"/>
                <w:sz w:val="20"/>
                <w:szCs w:val="20"/>
              </w:rPr>
              <w:t xml:space="preserve">Nejsou s ohledem na rozsah a velikost řešeného území změny </w:t>
            </w:r>
            <w:r w:rsidRPr="00E2784A">
              <w:rPr>
                <w:rFonts w:ascii="Tahoma" w:hAnsi="Tahoma" w:cs="Tahoma"/>
                <w:sz w:val="20"/>
                <w:szCs w:val="20"/>
              </w:rPr>
              <w:br/>
              <w:t xml:space="preserve">č. </w:t>
            </w:r>
            <w:r w:rsidR="00E2784A">
              <w:rPr>
                <w:rFonts w:ascii="Tahoma" w:hAnsi="Tahoma" w:cs="Tahoma"/>
                <w:sz w:val="20"/>
                <w:szCs w:val="20"/>
              </w:rPr>
              <w:t>1</w:t>
            </w:r>
            <w:r w:rsidRPr="00E2784A">
              <w:rPr>
                <w:rFonts w:ascii="Tahoma" w:hAnsi="Tahoma" w:cs="Tahoma"/>
                <w:sz w:val="20"/>
                <w:szCs w:val="20"/>
              </w:rPr>
              <w:t xml:space="preserve"> řešeny.</w:t>
            </w:r>
          </w:p>
        </w:tc>
      </w:tr>
    </w:tbl>
    <w:p w:rsidR="003F64CA" w:rsidRPr="00063173" w:rsidRDefault="003F64CA" w:rsidP="00081F5F">
      <w:pPr>
        <w:pBdr>
          <w:bottom w:val="single" w:sz="4" w:space="1" w:color="auto"/>
        </w:pBdr>
        <w:spacing w:before="240" w:after="24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063173">
        <w:rPr>
          <w:rFonts w:ascii="Arial Narrow" w:hAnsi="Arial Narrow" w:cs="Tahoma"/>
          <w:b/>
          <w:sz w:val="20"/>
          <w:szCs w:val="20"/>
        </w:rPr>
        <w:t>PODMÍNKY PRO ZACHOVÁNÍ NEBO DOSAŽENÍ CÍLOVÝCH CHARAKTERISTIK KRAJIN</w:t>
      </w:r>
      <w:r w:rsidR="00CE5C41">
        <w:rPr>
          <w:rFonts w:ascii="Arial Narrow" w:hAnsi="Arial Narrow" w:cs="Tahoma"/>
          <w:b/>
          <w:sz w:val="20"/>
          <w:szCs w:val="20"/>
        </w:rPr>
        <w:t>Y</w:t>
      </w:r>
    </w:p>
    <w:p w:rsidR="00E307A2" w:rsidRDefault="003C6D85" w:rsidP="00E307A2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E307A2">
        <w:rPr>
          <w:rFonts w:ascii="Tahoma" w:hAnsi="Tahoma" w:cs="Tahoma"/>
          <w:sz w:val="20"/>
          <w:szCs w:val="20"/>
        </w:rPr>
        <w:t>Zásady územního rozvoje Jihočeského kraje</w:t>
      </w:r>
      <w:r w:rsidR="00BC472F" w:rsidRPr="00E307A2">
        <w:rPr>
          <w:rFonts w:ascii="Tahoma" w:hAnsi="Tahoma" w:cs="Tahoma"/>
          <w:sz w:val="20"/>
          <w:szCs w:val="20"/>
        </w:rPr>
        <w:t xml:space="preserve">, ve znění </w:t>
      </w:r>
      <w:r w:rsidR="00D40A9A">
        <w:rPr>
          <w:rFonts w:ascii="Tahoma" w:hAnsi="Tahoma" w:cs="Tahoma"/>
          <w:sz w:val="20"/>
          <w:szCs w:val="20"/>
        </w:rPr>
        <w:t>aktualizací č. 1, 2, 3 a 5</w:t>
      </w:r>
      <w:r w:rsidR="00BC472F" w:rsidRPr="00E307A2">
        <w:rPr>
          <w:rFonts w:ascii="Tahoma" w:hAnsi="Tahoma" w:cs="Tahoma"/>
          <w:sz w:val="20"/>
          <w:szCs w:val="20"/>
        </w:rPr>
        <w:t xml:space="preserve">, </w:t>
      </w:r>
      <w:r w:rsidRPr="00E307A2">
        <w:rPr>
          <w:rFonts w:ascii="Tahoma" w:hAnsi="Tahoma" w:cs="Tahoma"/>
          <w:sz w:val="20"/>
          <w:szCs w:val="20"/>
        </w:rPr>
        <w:t>definují základní typy krajiny a stanovují pro ně zásady využívání území.</w:t>
      </w:r>
      <w:r w:rsidR="00F156A3" w:rsidRPr="00E307A2">
        <w:rPr>
          <w:rFonts w:ascii="Tahoma" w:hAnsi="Tahoma" w:cs="Tahoma"/>
          <w:sz w:val="20"/>
          <w:szCs w:val="20"/>
        </w:rPr>
        <w:t xml:space="preserve"> </w:t>
      </w:r>
      <w:r w:rsidR="004E5464" w:rsidRPr="00E307A2">
        <w:rPr>
          <w:rFonts w:ascii="Tahoma" w:hAnsi="Tahoma" w:cs="Tahoma"/>
          <w:sz w:val="20"/>
          <w:szCs w:val="20"/>
        </w:rPr>
        <w:t xml:space="preserve">Správní území obce Čkyně je zařazeno </w:t>
      </w:r>
      <w:r w:rsidR="004E5464" w:rsidRPr="00E307A2">
        <w:rPr>
          <w:rFonts w:ascii="Tahoma" w:hAnsi="Tahoma" w:cs="Tahoma"/>
          <w:sz w:val="20"/>
          <w:szCs w:val="20"/>
        </w:rPr>
        <w:lastRenderedPageBreak/>
        <w:t xml:space="preserve">do dvou krajinných typů – krajina </w:t>
      </w:r>
      <w:proofErr w:type="spellStart"/>
      <w:r w:rsidR="004E5464" w:rsidRPr="00E307A2">
        <w:rPr>
          <w:rFonts w:ascii="Tahoma" w:hAnsi="Tahoma" w:cs="Tahoma"/>
          <w:sz w:val="20"/>
          <w:szCs w:val="20"/>
        </w:rPr>
        <w:t>lesopolní</w:t>
      </w:r>
      <w:proofErr w:type="spellEnd"/>
      <w:r w:rsidR="004E5464" w:rsidRPr="00E307A2">
        <w:rPr>
          <w:rFonts w:ascii="Tahoma" w:hAnsi="Tahoma" w:cs="Tahoma"/>
          <w:sz w:val="20"/>
          <w:szCs w:val="20"/>
        </w:rPr>
        <w:t xml:space="preserve"> a krajina s předpokládanou vyšší mírou urbanizace, přičemž řešené území změny č. 1 územního plánu Čkyně se nachází ve druhém z uvedených krajinných typů. Změna č. 1 územního plánu Čkyně svým charakterem zaměřeným na rozvoj obytné funkce v území při zajištění dostatečné dopravní i technické infrastruktury respektuje zásady uvedené v územně plánovací dokumentaci kraje pro jmenovaný krajinný typ</w:t>
      </w:r>
      <w:r w:rsidR="00CE5C41">
        <w:rPr>
          <w:rFonts w:ascii="Tahoma" w:hAnsi="Tahoma" w:cs="Tahoma"/>
          <w:sz w:val="20"/>
          <w:szCs w:val="20"/>
        </w:rPr>
        <w:t>.</w:t>
      </w:r>
    </w:p>
    <w:p w:rsidR="007C3497" w:rsidRPr="00DF6537" w:rsidRDefault="00D43EDC" w:rsidP="00DF6537">
      <w:pPr>
        <w:pStyle w:val="Nadpis1"/>
        <w:numPr>
          <w:ilvl w:val="0"/>
          <w:numId w:val="5"/>
        </w:numPr>
        <w:spacing w:after="120"/>
        <w:ind w:left="567" w:hanging="567"/>
        <w:jc w:val="both"/>
        <w:rPr>
          <w:rStyle w:val="Nadpis1Char"/>
          <w:color w:val="auto"/>
        </w:rPr>
      </w:pPr>
      <w:bookmarkStart w:id="7" w:name="_Toc457392514"/>
      <w:r w:rsidRPr="00063173">
        <w:rPr>
          <w:rStyle w:val="Nadpis1Char"/>
          <w:color w:val="auto"/>
        </w:rPr>
        <w:t>VYHODNOCENÍ SOULADU S CÍLI A ÚKOLY ÚZEMNÍHO PLÁNOVÁNÍ</w:t>
      </w:r>
      <w:bookmarkEnd w:id="7"/>
    </w:p>
    <w:p w:rsidR="00BC472F" w:rsidRPr="00063173" w:rsidRDefault="004517FD" w:rsidP="00081F5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63173">
        <w:rPr>
          <w:rFonts w:ascii="Tahoma" w:hAnsi="Tahoma" w:cs="Tahoma"/>
          <w:sz w:val="20"/>
          <w:szCs w:val="20"/>
        </w:rPr>
        <w:t xml:space="preserve">Obecně jsou cíle a úkoly územního plánování popsány v §§ 18 a 19 stavebního zákona, které </w:t>
      </w:r>
      <w:r w:rsidR="00BC472F" w:rsidRPr="00063173">
        <w:rPr>
          <w:rFonts w:ascii="Tahoma" w:hAnsi="Tahoma" w:cs="Tahoma"/>
          <w:sz w:val="20"/>
          <w:szCs w:val="20"/>
        </w:rPr>
        <w:t xml:space="preserve">změna č. </w:t>
      </w:r>
      <w:r w:rsidR="00063173" w:rsidRPr="00063173">
        <w:rPr>
          <w:rFonts w:ascii="Tahoma" w:hAnsi="Tahoma" w:cs="Tahoma"/>
          <w:sz w:val="20"/>
          <w:szCs w:val="20"/>
        </w:rPr>
        <w:t>1</w:t>
      </w:r>
      <w:r w:rsidR="004B6414" w:rsidRPr="00063173">
        <w:rPr>
          <w:rFonts w:ascii="Tahoma" w:hAnsi="Tahoma" w:cs="Tahoma"/>
          <w:sz w:val="20"/>
          <w:szCs w:val="20"/>
        </w:rPr>
        <w:t xml:space="preserve"> územního plánu </w:t>
      </w:r>
      <w:r w:rsidR="00063173" w:rsidRPr="00063173">
        <w:rPr>
          <w:rFonts w:ascii="Tahoma" w:hAnsi="Tahoma" w:cs="Tahoma"/>
          <w:sz w:val="20"/>
          <w:szCs w:val="20"/>
        </w:rPr>
        <w:t>Čkyně</w:t>
      </w:r>
      <w:r w:rsidRPr="00063173">
        <w:rPr>
          <w:rFonts w:ascii="Tahoma" w:hAnsi="Tahoma" w:cs="Tahoma"/>
          <w:sz w:val="20"/>
          <w:szCs w:val="20"/>
        </w:rPr>
        <w:t>, jak je uvedeno níže, respektuje.</w:t>
      </w:r>
      <w:r w:rsidR="004B6414" w:rsidRPr="00063173">
        <w:rPr>
          <w:rFonts w:ascii="Tahoma" w:hAnsi="Tahoma" w:cs="Tahoma"/>
          <w:sz w:val="20"/>
          <w:szCs w:val="20"/>
        </w:rPr>
        <w:t xml:space="preserve"> </w:t>
      </w:r>
      <w:r w:rsidR="00BC472F" w:rsidRPr="00063173">
        <w:rPr>
          <w:rFonts w:ascii="Tahoma" w:hAnsi="Tahoma" w:cs="Tahoma"/>
          <w:sz w:val="20"/>
          <w:szCs w:val="20"/>
        </w:rPr>
        <w:t xml:space="preserve">S ohledem k povaze změny, která ze své podstaty řeší pouze dílčí otázky regulace území, není možné, aby plnila veškeré úkoly územního plánování. Popsány jsou proto pouze úkoly týkající se změny č. </w:t>
      </w:r>
      <w:r w:rsidR="00063173">
        <w:rPr>
          <w:rFonts w:ascii="Tahoma" w:hAnsi="Tahoma" w:cs="Tahoma"/>
          <w:sz w:val="20"/>
          <w:szCs w:val="20"/>
        </w:rPr>
        <w:t>1</w:t>
      </w:r>
      <w:r w:rsidR="00BC472F" w:rsidRPr="00063173">
        <w:rPr>
          <w:rFonts w:ascii="Tahoma" w:hAnsi="Tahoma" w:cs="Tahoma"/>
          <w:sz w:val="20"/>
          <w:szCs w:val="20"/>
        </w:rPr>
        <w:t xml:space="preserve"> územního plánu </w:t>
      </w:r>
      <w:r w:rsidR="00063173">
        <w:rPr>
          <w:rFonts w:ascii="Tahoma" w:hAnsi="Tahoma" w:cs="Tahoma"/>
          <w:sz w:val="20"/>
          <w:szCs w:val="20"/>
        </w:rPr>
        <w:t>Čkyně</w:t>
      </w:r>
      <w:r w:rsidR="00BC472F" w:rsidRPr="00063173">
        <w:rPr>
          <w:rFonts w:ascii="Tahoma" w:hAnsi="Tahoma" w:cs="Tahoma"/>
          <w:sz w:val="20"/>
          <w:szCs w:val="20"/>
        </w:rPr>
        <w:t>.</w:t>
      </w:r>
    </w:p>
    <w:p w:rsidR="004517FD" w:rsidRPr="00063173" w:rsidRDefault="004517FD" w:rsidP="00081F5F">
      <w:pPr>
        <w:pStyle w:val="Nadpis2"/>
        <w:spacing w:before="480" w:line="240" w:lineRule="auto"/>
        <w:ind w:left="578" w:hanging="578"/>
        <w:rPr>
          <w:color w:val="auto"/>
        </w:rPr>
      </w:pPr>
      <w:bookmarkStart w:id="8" w:name="_Toc457392515"/>
      <w:r w:rsidRPr="00063173">
        <w:rPr>
          <w:color w:val="auto"/>
        </w:rPr>
        <w:t>S</w:t>
      </w:r>
      <w:r w:rsidR="00DE30B8" w:rsidRPr="00063173">
        <w:rPr>
          <w:color w:val="auto"/>
        </w:rPr>
        <w:t>oulad s cíli územního plánování</w:t>
      </w:r>
      <w:bookmarkEnd w:id="8"/>
    </w:p>
    <w:tbl>
      <w:tblPr>
        <w:tblStyle w:val="Mkatabulky"/>
        <w:tblW w:w="8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6463"/>
      </w:tblGrid>
      <w:tr w:rsidR="00053CF5" w:rsidRPr="00063173" w:rsidTr="00DE30B8">
        <w:tc>
          <w:tcPr>
            <w:tcW w:w="2324" w:type="dxa"/>
          </w:tcPr>
          <w:p w:rsidR="00053CF5" w:rsidRPr="00063173" w:rsidRDefault="00053CF5" w:rsidP="00081F5F">
            <w:pPr>
              <w:spacing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63173">
              <w:rPr>
                <w:rFonts w:ascii="Tahoma" w:hAnsi="Tahoma" w:cs="Tahoma"/>
                <w:b/>
                <w:sz w:val="20"/>
                <w:szCs w:val="20"/>
              </w:rPr>
              <w:t>soulad s § 18 odst. 1</w:t>
            </w:r>
          </w:p>
        </w:tc>
        <w:tc>
          <w:tcPr>
            <w:tcW w:w="6463" w:type="dxa"/>
          </w:tcPr>
          <w:p w:rsidR="000A04C0" w:rsidRPr="00063173" w:rsidRDefault="00053CF5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63173">
              <w:rPr>
                <w:rFonts w:ascii="Tahoma" w:hAnsi="Tahoma" w:cs="Tahoma"/>
                <w:sz w:val="20"/>
                <w:szCs w:val="20"/>
              </w:rPr>
              <w:t xml:space="preserve">Tento základní princip dlouhodobé udržitelnosti vývoje obce je </w:t>
            </w:r>
            <w:r w:rsidR="00BE0F95" w:rsidRPr="00063173">
              <w:rPr>
                <w:rFonts w:ascii="Tahoma" w:hAnsi="Tahoma" w:cs="Tahoma"/>
                <w:sz w:val="20"/>
                <w:szCs w:val="20"/>
              </w:rPr>
              <w:br/>
            </w:r>
            <w:r w:rsidR="00E806C6" w:rsidRPr="00063173">
              <w:rPr>
                <w:rFonts w:ascii="Tahoma" w:hAnsi="Tahoma" w:cs="Tahoma"/>
                <w:sz w:val="20"/>
                <w:szCs w:val="20"/>
              </w:rPr>
              <w:t>změn</w:t>
            </w:r>
            <w:r w:rsidR="00F05D54" w:rsidRPr="00063173">
              <w:rPr>
                <w:rFonts w:ascii="Tahoma" w:hAnsi="Tahoma" w:cs="Tahoma"/>
                <w:sz w:val="20"/>
                <w:szCs w:val="20"/>
              </w:rPr>
              <w:t>ou</w:t>
            </w:r>
            <w:r w:rsidR="00BC472F" w:rsidRPr="00063173">
              <w:rPr>
                <w:rFonts w:ascii="Tahoma" w:hAnsi="Tahoma" w:cs="Tahoma"/>
                <w:sz w:val="20"/>
                <w:szCs w:val="20"/>
              </w:rPr>
              <w:t xml:space="preserve"> č. </w:t>
            </w:r>
            <w:r w:rsidR="00EC6512">
              <w:rPr>
                <w:rFonts w:ascii="Tahoma" w:hAnsi="Tahoma" w:cs="Tahoma"/>
                <w:sz w:val="20"/>
                <w:szCs w:val="20"/>
              </w:rPr>
              <w:t>1</w:t>
            </w:r>
            <w:r w:rsidR="00E806C6" w:rsidRPr="000631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C472F" w:rsidRPr="00063173">
              <w:rPr>
                <w:rFonts w:ascii="Tahoma" w:hAnsi="Tahoma" w:cs="Tahoma"/>
                <w:sz w:val="20"/>
                <w:szCs w:val="20"/>
              </w:rPr>
              <w:t xml:space="preserve">územního plánu </w:t>
            </w:r>
            <w:r w:rsidR="00EC6512">
              <w:rPr>
                <w:rFonts w:ascii="Tahoma" w:hAnsi="Tahoma" w:cs="Tahoma"/>
                <w:sz w:val="20"/>
                <w:szCs w:val="20"/>
              </w:rPr>
              <w:t>Čkyně</w:t>
            </w:r>
            <w:r w:rsidR="00BC472F" w:rsidRPr="000631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63173">
              <w:rPr>
                <w:rFonts w:ascii="Tahoma" w:hAnsi="Tahoma" w:cs="Tahoma"/>
                <w:sz w:val="20"/>
                <w:szCs w:val="20"/>
              </w:rPr>
              <w:t xml:space="preserve">dodržován. </w:t>
            </w:r>
            <w:r w:rsidR="00E806C6" w:rsidRPr="00063173">
              <w:rPr>
                <w:rFonts w:ascii="Tahoma" w:hAnsi="Tahoma" w:cs="Tahoma"/>
                <w:sz w:val="20"/>
                <w:szCs w:val="20"/>
              </w:rPr>
              <w:t>Změna</w:t>
            </w:r>
            <w:r w:rsidRPr="00063173">
              <w:rPr>
                <w:rFonts w:ascii="Tahoma" w:hAnsi="Tahoma" w:cs="Tahoma"/>
                <w:sz w:val="20"/>
                <w:szCs w:val="20"/>
              </w:rPr>
              <w:t xml:space="preserve"> vytváří </w:t>
            </w:r>
            <w:r w:rsidR="00C8706A" w:rsidRPr="00063173">
              <w:rPr>
                <w:rFonts w:ascii="Tahoma" w:hAnsi="Tahoma" w:cs="Tahoma"/>
                <w:sz w:val="20"/>
                <w:szCs w:val="20"/>
              </w:rPr>
              <w:t>rozšířením</w:t>
            </w:r>
            <w:r w:rsidRPr="000631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8706A" w:rsidRPr="00063173">
              <w:rPr>
                <w:rFonts w:ascii="Tahoma" w:hAnsi="Tahoma" w:cs="Tahoma"/>
                <w:sz w:val="20"/>
                <w:szCs w:val="20"/>
              </w:rPr>
              <w:t xml:space="preserve">stávající </w:t>
            </w:r>
            <w:r w:rsidRPr="00063173">
              <w:rPr>
                <w:rFonts w:ascii="Tahoma" w:hAnsi="Tahoma" w:cs="Tahoma"/>
                <w:sz w:val="20"/>
                <w:szCs w:val="20"/>
              </w:rPr>
              <w:t>ploch</w:t>
            </w:r>
            <w:r w:rsidR="00E806C6" w:rsidRPr="00063173">
              <w:rPr>
                <w:rFonts w:ascii="Tahoma" w:hAnsi="Tahoma" w:cs="Tahoma"/>
                <w:sz w:val="20"/>
                <w:szCs w:val="20"/>
              </w:rPr>
              <w:t>y</w:t>
            </w:r>
            <w:r w:rsidRPr="000631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C7966">
              <w:rPr>
                <w:rFonts w:ascii="Tahoma" w:hAnsi="Tahoma" w:cs="Tahoma"/>
                <w:sz w:val="20"/>
                <w:szCs w:val="20"/>
              </w:rPr>
              <w:t xml:space="preserve">smíšené obytné </w:t>
            </w:r>
            <w:r w:rsidRPr="00063173">
              <w:rPr>
                <w:rFonts w:ascii="Tahoma" w:hAnsi="Tahoma" w:cs="Tahoma"/>
                <w:sz w:val="20"/>
                <w:szCs w:val="20"/>
              </w:rPr>
              <w:t xml:space="preserve">předpoklady pro novou výstavbu, která nebude mít negativní dopad na příznivé životní prostředí, zvýší možnosti pro populační rozvoj </w:t>
            </w:r>
            <w:r w:rsidR="00C8706A" w:rsidRPr="00063173">
              <w:rPr>
                <w:rFonts w:ascii="Tahoma" w:hAnsi="Tahoma" w:cs="Tahoma"/>
                <w:sz w:val="20"/>
                <w:szCs w:val="20"/>
              </w:rPr>
              <w:t>obce</w:t>
            </w:r>
            <w:r w:rsidRPr="00063173">
              <w:rPr>
                <w:rFonts w:ascii="Tahoma" w:hAnsi="Tahoma" w:cs="Tahoma"/>
                <w:sz w:val="20"/>
                <w:szCs w:val="20"/>
              </w:rPr>
              <w:t xml:space="preserve">, aniž by byly ohroženy podmínky života budoucích generací. </w:t>
            </w:r>
            <w:r w:rsidR="00C8706A" w:rsidRPr="00063173">
              <w:rPr>
                <w:rFonts w:ascii="Tahoma" w:hAnsi="Tahoma" w:cs="Tahoma"/>
                <w:sz w:val="20"/>
                <w:szCs w:val="20"/>
              </w:rPr>
              <w:t xml:space="preserve">Změna svým řešením, funkčními plochami a prostorovým uspořádáním negativně neovlivňuje přírodní, kulturní a civilizační hodnoty území včetně urbanistického a architektonického dědictví. </w:t>
            </w:r>
          </w:p>
        </w:tc>
      </w:tr>
      <w:tr w:rsidR="00053CF5" w:rsidRPr="00EC6512" w:rsidTr="00DE30B8">
        <w:tc>
          <w:tcPr>
            <w:tcW w:w="2324" w:type="dxa"/>
          </w:tcPr>
          <w:p w:rsidR="00053CF5" w:rsidRPr="00EC6512" w:rsidRDefault="00053CF5" w:rsidP="00081F5F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6512">
              <w:rPr>
                <w:rFonts w:ascii="Tahoma" w:hAnsi="Tahoma" w:cs="Tahoma"/>
                <w:b/>
                <w:sz w:val="20"/>
                <w:szCs w:val="20"/>
              </w:rPr>
              <w:t>soulad s § 18 odst. 2</w:t>
            </w:r>
          </w:p>
        </w:tc>
        <w:tc>
          <w:tcPr>
            <w:tcW w:w="6463" w:type="dxa"/>
          </w:tcPr>
          <w:p w:rsidR="00053CF5" w:rsidRPr="00EC6512" w:rsidRDefault="00053CF5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6512">
              <w:rPr>
                <w:rFonts w:ascii="Tahoma" w:hAnsi="Tahoma" w:cs="Tahoma"/>
                <w:sz w:val="20"/>
                <w:szCs w:val="20"/>
              </w:rPr>
              <w:t xml:space="preserve">Soustavnost a komplexnost řešení účelného využití a prostorového uspořádání území </w:t>
            </w:r>
            <w:r w:rsidR="00C8706A" w:rsidRPr="00EC6512">
              <w:rPr>
                <w:rFonts w:ascii="Tahoma" w:hAnsi="Tahoma" w:cs="Tahoma"/>
                <w:sz w:val="20"/>
                <w:szCs w:val="20"/>
              </w:rPr>
              <w:t xml:space="preserve">obce </w:t>
            </w:r>
            <w:r w:rsidR="00EC6512">
              <w:rPr>
                <w:rFonts w:ascii="Tahoma" w:hAnsi="Tahoma" w:cs="Tahoma"/>
                <w:sz w:val="20"/>
                <w:szCs w:val="20"/>
              </w:rPr>
              <w:t>Čkyně</w:t>
            </w:r>
            <w:r w:rsidRPr="00EC6512">
              <w:rPr>
                <w:rFonts w:ascii="Tahoma" w:hAnsi="Tahoma" w:cs="Tahoma"/>
                <w:sz w:val="20"/>
                <w:szCs w:val="20"/>
              </w:rPr>
              <w:t xml:space="preserve"> je zajištěna kontinuitou a návazností na </w:t>
            </w:r>
            <w:r w:rsidR="00C8706A" w:rsidRPr="00EC6512">
              <w:rPr>
                <w:rFonts w:ascii="Tahoma" w:hAnsi="Tahoma" w:cs="Tahoma"/>
                <w:sz w:val="20"/>
                <w:szCs w:val="20"/>
              </w:rPr>
              <w:t xml:space="preserve">platný </w:t>
            </w:r>
            <w:r w:rsidRPr="00EC6512">
              <w:rPr>
                <w:rFonts w:ascii="Tahoma" w:hAnsi="Tahoma" w:cs="Tahoma"/>
                <w:sz w:val="20"/>
                <w:szCs w:val="20"/>
              </w:rPr>
              <w:t>územní plá</w:t>
            </w:r>
            <w:r w:rsidR="00E806C6" w:rsidRPr="00EC6512">
              <w:rPr>
                <w:rFonts w:ascii="Tahoma" w:hAnsi="Tahoma" w:cs="Tahoma"/>
                <w:sz w:val="20"/>
                <w:szCs w:val="20"/>
              </w:rPr>
              <w:t>n a</w:t>
            </w:r>
            <w:r w:rsidRPr="00EC6512">
              <w:rPr>
                <w:rFonts w:ascii="Tahoma" w:hAnsi="Tahoma" w:cs="Tahoma"/>
                <w:sz w:val="20"/>
                <w:szCs w:val="20"/>
              </w:rPr>
              <w:t xml:space="preserve"> na zpracov</w:t>
            </w:r>
            <w:r w:rsidR="00E806C6" w:rsidRPr="00EC6512">
              <w:rPr>
                <w:rFonts w:ascii="Tahoma" w:hAnsi="Tahoma" w:cs="Tahoma"/>
                <w:sz w:val="20"/>
                <w:szCs w:val="20"/>
              </w:rPr>
              <w:t>ané územně analytické podklady</w:t>
            </w:r>
            <w:r w:rsidRPr="00EC6512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:rsidR="005C7966" w:rsidRPr="00EC6512" w:rsidRDefault="005C7966" w:rsidP="004E5464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3CF5" w:rsidRPr="00EC6512" w:rsidTr="00DE30B8">
        <w:tc>
          <w:tcPr>
            <w:tcW w:w="2324" w:type="dxa"/>
          </w:tcPr>
          <w:p w:rsidR="00053CF5" w:rsidRPr="00EC6512" w:rsidRDefault="00053CF5" w:rsidP="00081F5F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6512">
              <w:rPr>
                <w:rFonts w:ascii="Tahoma" w:hAnsi="Tahoma" w:cs="Tahoma"/>
                <w:b/>
                <w:sz w:val="20"/>
                <w:szCs w:val="20"/>
              </w:rPr>
              <w:t>soulad s § 18 odst. 3</w:t>
            </w:r>
          </w:p>
        </w:tc>
        <w:tc>
          <w:tcPr>
            <w:tcW w:w="6463" w:type="dxa"/>
          </w:tcPr>
          <w:p w:rsidR="005C7966" w:rsidRPr="00EC6512" w:rsidRDefault="00EC6512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6512">
              <w:rPr>
                <w:rFonts w:ascii="Tahoma" w:hAnsi="Tahoma" w:cs="Tahoma"/>
                <w:sz w:val="20"/>
                <w:szCs w:val="20"/>
              </w:rPr>
              <w:t xml:space="preserve">Změna č.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C6512">
              <w:rPr>
                <w:rFonts w:ascii="Tahoma" w:hAnsi="Tahoma" w:cs="Tahoma"/>
                <w:sz w:val="20"/>
                <w:szCs w:val="20"/>
              </w:rPr>
              <w:t xml:space="preserve"> územního plánu </w:t>
            </w:r>
            <w:r>
              <w:rPr>
                <w:rFonts w:ascii="Tahoma" w:hAnsi="Tahoma" w:cs="Tahoma"/>
                <w:sz w:val="20"/>
                <w:szCs w:val="20"/>
              </w:rPr>
              <w:t>Čkyně</w:t>
            </w:r>
            <w:r w:rsidRPr="00EC65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D4202" w:rsidRPr="00EC6512">
              <w:rPr>
                <w:rFonts w:ascii="Tahoma" w:hAnsi="Tahoma" w:cs="Tahoma"/>
                <w:sz w:val="20"/>
                <w:szCs w:val="20"/>
              </w:rPr>
              <w:t>respektuje zadání, ve kterém byly zohledněny požadavky dotčených orgánů, veřejné záměry i záměry soukromé. Tyto pak koordinuje s ohledem na ochranu veřejných zájmů.</w:t>
            </w:r>
          </w:p>
        </w:tc>
      </w:tr>
      <w:tr w:rsidR="00053CF5" w:rsidRPr="00EC6512" w:rsidTr="00DE30B8">
        <w:tc>
          <w:tcPr>
            <w:tcW w:w="2324" w:type="dxa"/>
          </w:tcPr>
          <w:p w:rsidR="00053CF5" w:rsidRPr="00EC6512" w:rsidRDefault="00053CF5" w:rsidP="00081F5F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6512">
              <w:rPr>
                <w:rFonts w:ascii="Tahoma" w:hAnsi="Tahoma" w:cs="Tahoma"/>
                <w:b/>
                <w:sz w:val="20"/>
                <w:szCs w:val="20"/>
              </w:rPr>
              <w:t>soulad s § 18 odst. 4</w:t>
            </w:r>
          </w:p>
        </w:tc>
        <w:tc>
          <w:tcPr>
            <w:tcW w:w="6463" w:type="dxa"/>
          </w:tcPr>
          <w:p w:rsidR="005C7966" w:rsidRPr="00EC6512" w:rsidRDefault="00DD4202" w:rsidP="00CE5C41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6512">
              <w:rPr>
                <w:rFonts w:ascii="Tahoma" w:hAnsi="Tahoma" w:cs="Tahoma"/>
                <w:sz w:val="20"/>
                <w:szCs w:val="20"/>
              </w:rPr>
              <w:t>Tyto základní principy územního plánování jsou v</w:t>
            </w:r>
            <w:r w:rsidR="00E806C6" w:rsidRPr="00EC6512">
              <w:rPr>
                <w:rFonts w:ascii="Tahoma" w:hAnsi="Tahoma" w:cs="Tahoma"/>
                <w:sz w:val="20"/>
                <w:szCs w:val="20"/>
              </w:rPr>
              <w:t>e</w:t>
            </w:r>
            <w:r w:rsidRPr="00EC65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806C6" w:rsidRPr="00EC6512">
              <w:rPr>
                <w:rFonts w:ascii="Tahoma" w:hAnsi="Tahoma" w:cs="Tahoma"/>
                <w:sz w:val="20"/>
                <w:szCs w:val="20"/>
              </w:rPr>
              <w:t xml:space="preserve">změně </w:t>
            </w:r>
            <w:r w:rsidR="00C8706A" w:rsidRPr="00EC6512">
              <w:rPr>
                <w:rFonts w:ascii="Tahoma" w:hAnsi="Tahoma" w:cs="Tahoma"/>
                <w:sz w:val="20"/>
                <w:szCs w:val="20"/>
              </w:rPr>
              <w:t xml:space="preserve">č. </w:t>
            </w:r>
            <w:r w:rsidR="00EC6512">
              <w:rPr>
                <w:rFonts w:ascii="Tahoma" w:hAnsi="Tahoma" w:cs="Tahoma"/>
                <w:sz w:val="20"/>
                <w:szCs w:val="20"/>
              </w:rPr>
              <w:t>1</w:t>
            </w:r>
            <w:r w:rsidR="00C8706A" w:rsidRPr="00EC6512">
              <w:rPr>
                <w:rFonts w:ascii="Tahoma" w:hAnsi="Tahoma" w:cs="Tahoma"/>
                <w:sz w:val="20"/>
                <w:szCs w:val="20"/>
              </w:rPr>
              <w:t xml:space="preserve"> územního plánu </w:t>
            </w:r>
            <w:r w:rsidR="00EC6512">
              <w:rPr>
                <w:rFonts w:ascii="Tahoma" w:hAnsi="Tahoma" w:cs="Tahoma"/>
                <w:sz w:val="20"/>
                <w:szCs w:val="20"/>
              </w:rPr>
              <w:t>Čkyně</w:t>
            </w:r>
            <w:r w:rsidR="00E806C6" w:rsidRPr="00EC65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C6512">
              <w:rPr>
                <w:rFonts w:ascii="Tahoma" w:hAnsi="Tahoma" w:cs="Tahoma"/>
                <w:sz w:val="20"/>
                <w:szCs w:val="20"/>
              </w:rPr>
              <w:t xml:space="preserve">respektovány. V navrhovaném řešení dochází k optimálnímu sladění dílčích veřejných i soukromých zájmů, respektujících princip dlouhodobé udržitelnosti vývoje </w:t>
            </w:r>
            <w:r w:rsidR="00C8706A" w:rsidRPr="00EC6512">
              <w:rPr>
                <w:rFonts w:ascii="Tahoma" w:hAnsi="Tahoma" w:cs="Tahoma"/>
                <w:sz w:val="20"/>
                <w:szCs w:val="20"/>
              </w:rPr>
              <w:t>obce</w:t>
            </w:r>
            <w:r w:rsidRPr="00EC6512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C8706A" w:rsidRPr="00EC6512">
              <w:rPr>
                <w:rFonts w:ascii="Tahoma" w:hAnsi="Tahoma" w:cs="Tahoma"/>
                <w:sz w:val="20"/>
                <w:szCs w:val="20"/>
              </w:rPr>
              <w:t xml:space="preserve">Přijaté řešení rozvoje </w:t>
            </w:r>
            <w:r w:rsidR="00CE5C41">
              <w:rPr>
                <w:rFonts w:ascii="Tahoma" w:hAnsi="Tahoma" w:cs="Tahoma"/>
                <w:sz w:val="20"/>
                <w:szCs w:val="20"/>
              </w:rPr>
              <w:t>ovlivňuje</w:t>
            </w:r>
            <w:r w:rsidRPr="00EC65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5C41">
              <w:rPr>
                <w:rFonts w:ascii="Tahoma" w:hAnsi="Tahoma" w:cs="Tahoma"/>
                <w:sz w:val="20"/>
                <w:szCs w:val="20"/>
              </w:rPr>
              <w:t>zejména</w:t>
            </w:r>
            <w:r w:rsidRPr="00EC6512">
              <w:rPr>
                <w:rFonts w:ascii="Tahoma" w:hAnsi="Tahoma" w:cs="Tahoma"/>
                <w:sz w:val="20"/>
                <w:szCs w:val="20"/>
              </w:rPr>
              <w:t xml:space="preserve"> růst kvality utvářeného prostředí, než růst počtu obyvatel </w:t>
            </w:r>
            <w:r w:rsidR="00CE5C41">
              <w:rPr>
                <w:rFonts w:ascii="Tahoma" w:hAnsi="Tahoma" w:cs="Tahoma"/>
                <w:sz w:val="20"/>
                <w:szCs w:val="20"/>
              </w:rPr>
              <w:t>a</w:t>
            </w:r>
            <w:r w:rsidRPr="00EC6512">
              <w:rPr>
                <w:rFonts w:ascii="Tahoma" w:hAnsi="Tahoma" w:cs="Tahoma"/>
                <w:sz w:val="20"/>
                <w:szCs w:val="20"/>
              </w:rPr>
              <w:t xml:space="preserve"> plošn</w:t>
            </w:r>
            <w:r w:rsidR="00CE5C41">
              <w:rPr>
                <w:rFonts w:ascii="Tahoma" w:hAnsi="Tahoma" w:cs="Tahoma"/>
                <w:sz w:val="20"/>
                <w:szCs w:val="20"/>
              </w:rPr>
              <w:t>ou</w:t>
            </w:r>
            <w:r w:rsidRPr="00EC6512">
              <w:rPr>
                <w:rFonts w:ascii="Tahoma" w:hAnsi="Tahoma" w:cs="Tahoma"/>
                <w:sz w:val="20"/>
                <w:szCs w:val="20"/>
              </w:rPr>
              <w:t xml:space="preserve"> rozloh</w:t>
            </w:r>
            <w:r w:rsidR="00CE5C41">
              <w:rPr>
                <w:rFonts w:ascii="Tahoma" w:hAnsi="Tahoma" w:cs="Tahoma"/>
                <w:sz w:val="20"/>
                <w:szCs w:val="20"/>
              </w:rPr>
              <w:t>u</w:t>
            </w:r>
            <w:r w:rsidRPr="00EC65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C7966">
              <w:rPr>
                <w:rFonts w:ascii="Tahoma" w:hAnsi="Tahoma" w:cs="Tahoma"/>
                <w:sz w:val="20"/>
                <w:szCs w:val="20"/>
              </w:rPr>
              <w:t>zastavitelných ploch.</w:t>
            </w:r>
          </w:p>
        </w:tc>
      </w:tr>
      <w:tr w:rsidR="00053CF5" w:rsidRPr="00EC6512" w:rsidTr="00DE30B8">
        <w:tc>
          <w:tcPr>
            <w:tcW w:w="2324" w:type="dxa"/>
          </w:tcPr>
          <w:p w:rsidR="00053CF5" w:rsidRPr="00EC6512" w:rsidRDefault="00053CF5" w:rsidP="00081F5F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6512">
              <w:rPr>
                <w:rFonts w:ascii="Tahoma" w:hAnsi="Tahoma" w:cs="Tahoma"/>
                <w:b/>
                <w:sz w:val="20"/>
                <w:szCs w:val="20"/>
              </w:rPr>
              <w:t>soulad s § 18 odst. 5</w:t>
            </w:r>
          </w:p>
        </w:tc>
        <w:tc>
          <w:tcPr>
            <w:tcW w:w="6463" w:type="dxa"/>
          </w:tcPr>
          <w:p w:rsidR="005C7966" w:rsidRPr="00EC6512" w:rsidRDefault="00E806C6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6512">
              <w:rPr>
                <w:rFonts w:ascii="Tahoma" w:hAnsi="Tahoma" w:cs="Tahoma"/>
                <w:sz w:val="20"/>
                <w:szCs w:val="20"/>
              </w:rPr>
              <w:t xml:space="preserve">Není s ohledem na </w:t>
            </w:r>
            <w:r w:rsidR="0063583B" w:rsidRPr="00EC6512">
              <w:rPr>
                <w:rFonts w:ascii="Tahoma" w:hAnsi="Tahoma" w:cs="Tahoma"/>
                <w:sz w:val="20"/>
                <w:szCs w:val="20"/>
              </w:rPr>
              <w:t xml:space="preserve">požadavky zadání změny č. </w:t>
            </w:r>
            <w:r w:rsidR="00EC6512">
              <w:rPr>
                <w:rFonts w:ascii="Tahoma" w:hAnsi="Tahoma" w:cs="Tahoma"/>
                <w:sz w:val="20"/>
                <w:szCs w:val="20"/>
              </w:rPr>
              <w:t>1</w:t>
            </w:r>
            <w:r w:rsidR="0063583B" w:rsidRPr="00EC6512">
              <w:rPr>
                <w:rFonts w:ascii="Tahoma" w:hAnsi="Tahoma" w:cs="Tahoma"/>
                <w:sz w:val="20"/>
                <w:szCs w:val="20"/>
              </w:rPr>
              <w:t xml:space="preserve"> územního plánu </w:t>
            </w:r>
            <w:r w:rsidR="00EC6512">
              <w:rPr>
                <w:rFonts w:ascii="Tahoma" w:hAnsi="Tahoma" w:cs="Tahoma"/>
                <w:sz w:val="20"/>
                <w:szCs w:val="20"/>
              </w:rPr>
              <w:t>Čkyně</w:t>
            </w:r>
            <w:r w:rsidR="0063583B" w:rsidRPr="00EC65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C6512">
              <w:rPr>
                <w:rFonts w:ascii="Tahoma" w:hAnsi="Tahoma" w:cs="Tahoma"/>
                <w:sz w:val="20"/>
                <w:szCs w:val="20"/>
              </w:rPr>
              <w:t>řešen.</w:t>
            </w:r>
          </w:p>
        </w:tc>
      </w:tr>
      <w:tr w:rsidR="00053CF5" w:rsidRPr="00EC6512" w:rsidTr="00DE30B8">
        <w:tc>
          <w:tcPr>
            <w:tcW w:w="2324" w:type="dxa"/>
          </w:tcPr>
          <w:p w:rsidR="00053CF5" w:rsidRPr="00EC6512" w:rsidRDefault="00053CF5" w:rsidP="00081F5F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6512">
              <w:rPr>
                <w:rFonts w:ascii="Tahoma" w:hAnsi="Tahoma" w:cs="Tahoma"/>
                <w:b/>
                <w:sz w:val="20"/>
                <w:szCs w:val="20"/>
              </w:rPr>
              <w:t>soulad s § 18 odst. 6</w:t>
            </w:r>
          </w:p>
        </w:tc>
        <w:tc>
          <w:tcPr>
            <w:tcW w:w="6463" w:type="dxa"/>
          </w:tcPr>
          <w:p w:rsidR="00053CF5" w:rsidRPr="00EC6512" w:rsidRDefault="00DD4202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6512">
              <w:rPr>
                <w:rFonts w:ascii="Tahoma" w:hAnsi="Tahoma" w:cs="Tahoma"/>
                <w:sz w:val="20"/>
                <w:szCs w:val="20"/>
              </w:rPr>
              <w:t>Nezastavitelné pozemky jsou dle § 2 písm. e) stavebního zákona řešeny pouze na území obce, která nemá vydaný územní plán.</w:t>
            </w:r>
          </w:p>
        </w:tc>
      </w:tr>
    </w:tbl>
    <w:p w:rsidR="004517FD" w:rsidRPr="00BC1F7A" w:rsidRDefault="00DE30B8" w:rsidP="00081F5F">
      <w:pPr>
        <w:pStyle w:val="Nadpis2"/>
        <w:spacing w:before="480" w:line="240" w:lineRule="auto"/>
        <w:ind w:left="578" w:hanging="578"/>
        <w:rPr>
          <w:color w:val="auto"/>
        </w:rPr>
      </w:pPr>
      <w:bookmarkStart w:id="9" w:name="_Toc457392516"/>
      <w:r w:rsidRPr="00BC1F7A">
        <w:rPr>
          <w:color w:val="auto"/>
        </w:rPr>
        <w:lastRenderedPageBreak/>
        <w:t>SOULAD S ÚKOLY ÚZEMNÍHO PLÁNOVÁNÍ</w:t>
      </w:r>
      <w:bookmarkEnd w:id="9"/>
    </w:p>
    <w:tbl>
      <w:tblPr>
        <w:tblStyle w:val="Mkatabulky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6917"/>
      </w:tblGrid>
      <w:tr w:rsidR="00BC1F7A" w:rsidRPr="00BC1F7A" w:rsidTr="00F63B1C">
        <w:tc>
          <w:tcPr>
            <w:tcW w:w="1928" w:type="dxa"/>
          </w:tcPr>
          <w:p w:rsidR="00DE30B8" w:rsidRPr="00BC1F7A" w:rsidRDefault="00DE30B8" w:rsidP="00081F5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C1F7A">
              <w:rPr>
                <w:rFonts w:ascii="Tahoma" w:hAnsi="Tahoma" w:cs="Tahoma"/>
                <w:b/>
                <w:sz w:val="20"/>
                <w:szCs w:val="20"/>
              </w:rPr>
              <w:t xml:space="preserve">soulad s § 19 </w:t>
            </w:r>
            <w:r w:rsidR="00F63B1C" w:rsidRPr="00BC1F7A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BC1F7A">
              <w:rPr>
                <w:rFonts w:ascii="Tahoma" w:hAnsi="Tahoma" w:cs="Tahoma"/>
                <w:b/>
                <w:sz w:val="20"/>
                <w:szCs w:val="20"/>
              </w:rPr>
              <w:t>odst. 1 písm. a)</w:t>
            </w:r>
          </w:p>
        </w:tc>
        <w:tc>
          <w:tcPr>
            <w:tcW w:w="6917" w:type="dxa"/>
          </w:tcPr>
          <w:p w:rsidR="005C7966" w:rsidRPr="00BC1F7A" w:rsidRDefault="00DE30B8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sz w:val="20"/>
                <w:szCs w:val="20"/>
              </w:rPr>
              <w:t xml:space="preserve">Zjištění a posouzení stavu území, jeho přírodních, kulturních a civilizačních hodnot je obsaženo v územně analytických podkladech, jejichž analýzy </w:t>
            </w:r>
            <w:r w:rsidR="00F63B1C" w:rsidRPr="00BC1F7A">
              <w:rPr>
                <w:rFonts w:ascii="Tahoma" w:hAnsi="Tahoma" w:cs="Tahoma"/>
                <w:sz w:val="20"/>
                <w:szCs w:val="20"/>
              </w:rPr>
              <w:br/>
            </w:r>
            <w:r w:rsidRPr="00BC1F7A">
              <w:rPr>
                <w:rFonts w:ascii="Tahoma" w:hAnsi="Tahoma" w:cs="Tahoma"/>
                <w:sz w:val="20"/>
                <w:szCs w:val="20"/>
              </w:rPr>
              <w:t xml:space="preserve">a doporučení </w:t>
            </w:r>
            <w:r w:rsidR="00BC1F7A" w:rsidRPr="00BC1F7A">
              <w:rPr>
                <w:rFonts w:ascii="Tahoma" w:hAnsi="Tahoma" w:cs="Tahoma"/>
                <w:sz w:val="20"/>
                <w:szCs w:val="20"/>
              </w:rPr>
              <w:t>změna č. 1</w:t>
            </w:r>
            <w:r w:rsidR="00C92431" w:rsidRPr="00BC1F7A">
              <w:rPr>
                <w:rFonts w:ascii="Tahoma" w:hAnsi="Tahoma" w:cs="Tahoma"/>
                <w:sz w:val="20"/>
                <w:szCs w:val="20"/>
              </w:rPr>
              <w:t xml:space="preserve"> územního plánu </w:t>
            </w:r>
            <w:r w:rsidR="00BC1F7A" w:rsidRPr="00BC1F7A">
              <w:rPr>
                <w:rFonts w:ascii="Tahoma" w:hAnsi="Tahoma" w:cs="Tahoma"/>
                <w:sz w:val="20"/>
                <w:szCs w:val="20"/>
              </w:rPr>
              <w:t>Čkyně</w:t>
            </w:r>
            <w:r w:rsidR="00C92431" w:rsidRPr="00BC1F7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1F7A">
              <w:rPr>
                <w:rFonts w:ascii="Tahoma" w:hAnsi="Tahoma" w:cs="Tahoma"/>
                <w:sz w:val="20"/>
                <w:szCs w:val="20"/>
              </w:rPr>
              <w:t>využívá.</w:t>
            </w:r>
          </w:p>
        </w:tc>
      </w:tr>
      <w:tr w:rsidR="00BE3785" w:rsidRPr="00EE779B" w:rsidTr="00F63B1C">
        <w:tc>
          <w:tcPr>
            <w:tcW w:w="1928" w:type="dxa"/>
          </w:tcPr>
          <w:p w:rsidR="00BE3785" w:rsidRPr="00BC1F7A" w:rsidRDefault="00BE3785" w:rsidP="00081F5F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b/>
                <w:sz w:val="20"/>
                <w:szCs w:val="20"/>
              </w:rPr>
              <w:t xml:space="preserve">soulad s § 19 </w:t>
            </w:r>
            <w:r w:rsidRPr="00BC1F7A">
              <w:rPr>
                <w:rFonts w:ascii="Tahoma" w:hAnsi="Tahoma" w:cs="Tahoma"/>
                <w:b/>
                <w:sz w:val="20"/>
                <w:szCs w:val="20"/>
              </w:rPr>
              <w:br/>
              <w:t>odst. 1 písm. b)</w:t>
            </w:r>
          </w:p>
        </w:tc>
        <w:tc>
          <w:tcPr>
            <w:tcW w:w="6917" w:type="dxa"/>
          </w:tcPr>
          <w:p w:rsidR="00BE3785" w:rsidRPr="00BC1F7A" w:rsidRDefault="00BE3785" w:rsidP="003F1693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sz w:val="20"/>
                <w:szCs w:val="20"/>
              </w:rPr>
              <w:t>Není s ohledem na charakter změny řešen.</w:t>
            </w:r>
          </w:p>
        </w:tc>
      </w:tr>
      <w:tr w:rsidR="00BE3785" w:rsidRPr="00EE779B" w:rsidTr="00F63B1C">
        <w:tc>
          <w:tcPr>
            <w:tcW w:w="1928" w:type="dxa"/>
          </w:tcPr>
          <w:p w:rsidR="00BE3785" w:rsidRPr="00BC1F7A" w:rsidRDefault="00BE3785" w:rsidP="00081F5F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b/>
                <w:sz w:val="20"/>
                <w:szCs w:val="20"/>
              </w:rPr>
              <w:t xml:space="preserve">soulad s § 19 </w:t>
            </w:r>
            <w:r w:rsidRPr="00BC1F7A">
              <w:rPr>
                <w:rFonts w:ascii="Tahoma" w:hAnsi="Tahoma" w:cs="Tahoma"/>
                <w:b/>
                <w:sz w:val="20"/>
                <w:szCs w:val="20"/>
              </w:rPr>
              <w:br/>
              <w:t>odst. 1 písm. c)</w:t>
            </w:r>
          </w:p>
        </w:tc>
        <w:tc>
          <w:tcPr>
            <w:tcW w:w="6917" w:type="dxa"/>
          </w:tcPr>
          <w:p w:rsidR="00BE3785" w:rsidRPr="00BC1F7A" w:rsidRDefault="00BE3785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Pr="00BC1F7A">
              <w:rPr>
                <w:rFonts w:ascii="Tahoma" w:hAnsi="Tahoma" w:cs="Tahoma"/>
                <w:sz w:val="20"/>
                <w:szCs w:val="20"/>
              </w:rPr>
              <w:t xml:space="preserve">měna č. 1 územního plánu Čkyně reaguje na požadavky </w:t>
            </w:r>
            <w:r>
              <w:rPr>
                <w:rFonts w:ascii="Tahoma" w:hAnsi="Tahoma" w:cs="Tahoma"/>
                <w:sz w:val="20"/>
                <w:szCs w:val="20"/>
              </w:rPr>
              <w:t>na reálný stav</w:t>
            </w:r>
            <w:r w:rsidRPr="00BC1F7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94CA8">
              <w:rPr>
                <w:rFonts w:ascii="Tahoma" w:hAnsi="Tahoma" w:cs="Tahoma"/>
                <w:sz w:val="20"/>
                <w:szCs w:val="20"/>
              </w:rPr>
              <w:br/>
            </w:r>
            <w:r w:rsidRPr="00BC1F7A">
              <w:rPr>
                <w:rFonts w:ascii="Tahoma" w:hAnsi="Tahoma" w:cs="Tahoma"/>
                <w:sz w:val="20"/>
                <w:szCs w:val="20"/>
              </w:rPr>
              <w:t xml:space="preserve">v území, čemuž odpovídá i přijaté řešení. Změna respektuje zadání, ve kterém byly zohledněny požadavky dotčených orgánů, veřejné záměry </w:t>
            </w:r>
            <w:r w:rsidR="00C94CA8">
              <w:rPr>
                <w:rFonts w:ascii="Tahoma" w:hAnsi="Tahoma" w:cs="Tahoma"/>
                <w:sz w:val="20"/>
                <w:szCs w:val="20"/>
              </w:rPr>
              <w:br/>
            </w:r>
            <w:r w:rsidRPr="00BC1F7A">
              <w:rPr>
                <w:rFonts w:ascii="Tahoma" w:hAnsi="Tahoma" w:cs="Tahoma"/>
                <w:sz w:val="20"/>
                <w:szCs w:val="20"/>
              </w:rPr>
              <w:t>i záměry soukromé.</w:t>
            </w:r>
          </w:p>
        </w:tc>
      </w:tr>
      <w:tr w:rsidR="00BE3785" w:rsidRPr="00BC1F7A" w:rsidTr="00F63B1C">
        <w:tc>
          <w:tcPr>
            <w:tcW w:w="1928" w:type="dxa"/>
          </w:tcPr>
          <w:p w:rsidR="00BE3785" w:rsidRPr="00BC1F7A" w:rsidRDefault="00BE3785" w:rsidP="00081F5F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b/>
                <w:sz w:val="20"/>
                <w:szCs w:val="20"/>
              </w:rPr>
              <w:t xml:space="preserve">soulad s § 19 </w:t>
            </w:r>
            <w:r w:rsidRPr="00BC1F7A">
              <w:rPr>
                <w:rFonts w:ascii="Tahoma" w:hAnsi="Tahoma" w:cs="Tahoma"/>
                <w:b/>
                <w:sz w:val="20"/>
                <w:szCs w:val="20"/>
              </w:rPr>
              <w:br/>
              <w:t>odst. 1 písm. d)</w:t>
            </w:r>
          </w:p>
        </w:tc>
        <w:tc>
          <w:tcPr>
            <w:tcW w:w="6917" w:type="dxa"/>
          </w:tcPr>
          <w:p w:rsidR="00BE3785" w:rsidRPr="00BC1F7A" w:rsidRDefault="00BE3785" w:rsidP="00CE5C41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Pr="00BC1F7A">
              <w:rPr>
                <w:rFonts w:ascii="Tahoma" w:hAnsi="Tahoma" w:cs="Tahoma"/>
                <w:sz w:val="20"/>
                <w:szCs w:val="20"/>
              </w:rPr>
              <w:t xml:space="preserve">měna č. 1 územního plánu Čkyně </w:t>
            </w:r>
            <w:r>
              <w:rPr>
                <w:rFonts w:ascii="Tahoma" w:hAnsi="Tahoma" w:cs="Tahoma"/>
                <w:sz w:val="20"/>
                <w:szCs w:val="20"/>
              </w:rPr>
              <w:t>respekt</w:t>
            </w:r>
            <w:r w:rsidR="00CE5C41">
              <w:rPr>
                <w:rFonts w:ascii="Tahoma" w:hAnsi="Tahoma" w:cs="Tahoma"/>
                <w:sz w:val="20"/>
                <w:szCs w:val="20"/>
              </w:rPr>
              <w:t>uje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nastaven</w:t>
            </w:r>
            <w:r w:rsidR="00CE5C41">
              <w:rPr>
                <w:rFonts w:ascii="Tahoma" w:hAnsi="Tahoma" w:cs="Tahoma"/>
                <w:sz w:val="20"/>
                <w:szCs w:val="20"/>
              </w:rPr>
              <w:t>é</w:t>
            </w:r>
            <w:r w:rsidRPr="00BC1F7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podmín</w:t>
            </w:r>
            <w:r w:rsidR="00CE5C41">
              <w:rPr>
                <w:rFonts w:ascii="Tahoma" w:hAnsi="Tahoma" w:cs="Tahoma"/>
                <w:sz w:val="20"/>
                <w:szCs w:val="20"/>
              </w:rPr>
              <w:t>ky</w:t>
            </w:r>
            <w:r w:rsidRPr="00BC1F7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94CA8">
              <w:rPr>
                <w:rFonts w:ascii="Tahoma" w:hAnsi="Tahoma" w:cs="Tahoma"/>
                <w:sz w:val="20"/>
                <w:szCs w:val="20"/>
              </w:rPr>
              <w:br/>
            </w:r>
            <w:r w:rsidR="00CE5C41">
              <w:rPr>
                <w:rFonts w:ascii="Tahoma" w:hAnsi="Tahoma" w:cs="Tahoma"/>
                <w:sz w:val="20"/>
                <w:szCs w:val="20"/>
              </w:rPr>
              <w:t xml:space="preserve">z platného územního plánu Čkyně </w:t>
            </w:r>
            <w:r w:rsidRPr="00BC1F7A">
              <w:rPr>
                <w:rFonts w:ascii="Tahoma" w:hAnsi="Tahoma" w:cs="Tahoma"/>
                <w:sz w:val="20"/>
                <w:szCs w:val="20"/>
              </w:rPr>
              <w:t>pro využití ploch s rozdílným způsobem</w:t>
            </w:r>
            <w:r w:rsidR="00CE5C41">
              <w:rPr>
                <w:rFonts w:ascii="Tahoma" w:hAnsi="Tahoma" w:cs="Tahoma"/>
                <w:sz w:val="20"/>
                <w:szCs w:val="20"/>
              </w:rPr>
              <w:t xml:space="preserve"> využití a </w:t>
            </w:r>
            <w:r w:rsidRPr="00BC1F7A">
              <w:rPr>
                <w:rFonts w:ascii="Tahoma" w:hAnsi="Tahoma" w:cs="Tahoma"/>
                <w:sz w:val="20"/>
                <w:szCs w:val="20"/>
              </w:rPr>
              <w:t xml:space="preserve">chrání urbanistické, architektonické a estetické hodnoty území. </w:t>
            </w:r>
          </w:p>
        </w:tc>
      </w:tr>
      <w:tr w:rsidR="00BE3785" w:rsidRPr="00BC1F7A" w:rsidTr="00F63B1C">
        <w:tc>
          <w:tcPr>
            <w:tcW w:w="1928" w:type="dxa"/>
          </w:tcPr>
          <w:p w:rsidR="00BE3785" w:rsidRPr="00BC1F7A" w:rsidRDefault="00BE3785" w:rsidP="00081F5F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b/>
                <w:sz w:val="20"/>
                <w:szCs w:val="20"/>
              </w:rPr>
              <w:t xml:space="preserve">soulad s § 19 </w:t>
            </w:r>
            <w:r w:rsidRPr="00BC1F7A">
              <w:rPr>
                <w:rFonts w:ascii="Tahoma" w:hAnsi="Tahoma" w:cs="Tahoma"/>
                <w:b/>
                <w:sz w:val="20"/>
                <w:szCs w:val="20"/>
              </w:rPr>
              <w:br/>
              <w:t>odst. 1 písm. e)</w:t>
            </w:r>
          </w:p>
        </w:tc>
        <w:tc>
          <w:tcPr>
            <w:tcW w:w="6917" w:type="dxa"/>
          </w:tcPr>
          <w:p w:rsidR="00BE3785" w:rsidRPr="00BC1F7A" w:rsidRDefault="00BE3785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sz w:val="20"/>
                <w:szCs w:val="20"/>
              </w:rPr>
              <w:t>Není s ohledem na charakter změny řešen.</w:t>
            </w:r>
          </w:p>
        </w:tc>
      </w:tr>
      <w:tr w:rsidR="00BE3785" w:rsidRPr="00BC1F7A" w:rsidTr="00F63B1C">
        <w:tc>
          <w:tcPr>
            <w:tcW w:w="1928" w:type="dxa"/>
          </w:tcPr>
          <w:p w:rsidR="00BE3785" w:rsidRPr="00BC1F7A" w:rsidRDefault="00BE3785" w:rsidP="00081F5F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b/>
                <w:sz w:val="20"/>
                <w:szCs w:val="20"/>
              </w:rPr>
              <w:t xml:space="preserve">soulad s § 19 </w:t>
            </w:r>
            <w:r w:rsidRPr="00BC1F7A">
              <w:rPr>
                <w:rFonts w:ascii="Tahoma" w:hAnsi="Tahoma" w:cs="Tahoma"/>
                <w:b/>
                <w:sz w:val="20"/>
                <w:szCs w:val="20"/>
              </w:rPr>
              <w:br/>
              <w:t>odst. 1 písm. f)</w:t>
            </w:r>
          </w:p>
        </w:tc>
        <w:tc>
          <w:tcPr>
            <w:tcW w:w="6917" w:type="dxa"/>
          </w:tcPr>
          <w:p w:rsidR="00BE3785" w:rsidRPr="00BC1F7A" w:rsidRDefault="00BE3785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sz w:val="20"/>
                <w:szCs w:val="20"/>
              </w:rPr>
              <w:t>Není s ohledem na charakter změny řešen.</w:t>
            </w:r>
          </w:p>
        </w:tc>
      </w:tr>
      <w:tr w:rsidR="00BE3785" w:rsidRPr="00BC1F7A" w:rsidTr="00F63B1C">
        <w:tc>
          <w:tcPr>
            <w:tcW w:w="1928" w:type="dxa"/>
          </w:tcPr>
          <w:p w:rsidR="00BE3785" w:rsidRPr="00BC1F7A" w:rsidRDefault="00BE3785" w:rsidP="00081F5F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BC1F7A">
              <w:rPr>
                <w:rFonts w:ascii="Tahoma" w:hAnsi="Tahoma" w:cs="Tahoma"/>
                <w:b/>
                <w:sz w:val="20"/>
                <w:szCs w:val="20"/>
              </w:rPr>
              <w:t xml:space="preserve">soulad s § 19 </w:t>
            </w:r>
            <w:r w:rsidRPr="00BC1F7A">
              <w:rPr>
                <w:rFonts w:ascii="Tahoma" w:hAnsi="Tahoma" w:cs="Tahoma"/>
                <w:b/>
                <w:sz w:val="20"/>
                <w:szCs w:val="20"/>
              </w:rPr>
              <w:br/>
              <w:t>odst. 1 písm. g)</w:t>
            </w:r>
          </w:p>
        </w:tc>
        <w:tc>
          <w:tcPr>
            <w:tcW w:w="6917" w:type="dxa"/>
          </w:tcPr>
          <w:p w:rsidR="00BE3785" w:rsidRPr="00BC1F7A" w:rsidRDefault="00BE3785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sz w:val="20"/>
                <w:szCs w:val="20"/>
              </w:rPr>
              <w:t>Není s ohledem na charakter změny řešen.</w:t>
            </w:r>
          </w:p>
        </w:tc>
      </w:tr>
      <w:tr w:rsidR="00BE3785" w:rsidRPr="00BC1F7A" w:rsidTr="00F63B1C">
        <w:tc>
          <w:tcPr>
            <w:tcW w:w="1928" w:type="dxa"/>
          </w:tcPr>
          <w:p w:rsidR="00BE3785" w:rsidRPr="00BC1F7A" w:rsidRDefault="00BE3785" w:rsidP="00081F5F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BC1F7A">
              <w:rPr>
                <w:rFonts w:ascii="Tahoma" w:hAnsi="Tahoma" w:cs="Tahoma"/>
                <w:b/>
                <w:sz w:val="20"/>
                <w:szCs w:val="20"/>
              </w:rPr>
              <w:t xml:space="preserve">soulad s § 19 </w:t>
            </w:r>
            <w:r w:rsidRPr="00BC1F7A">
              <w:rPr>
                <w:rFonts w:ascii="Tahoma" w:hAnsi="Tahoma" w:cs="Tahoma"/>
                <w:b/>
                <w:sz w:val="20"/>
                <w:szCs w:val="20"/>
              </w:rPr>
              <w:br/>
              <w:t>odst. 1 písm. h)</w:t>
            </w:r>
          </w:p>
        </w:tc>
        <w:tc>
          <w:tcPr>
            <w:tcW w:w="6917" w:type="dxa"/>
          </w:tcPr>
          <w:p w:rsidR="00BE3785" w:rsidRPr="00BC1F7A" w:rsidRDefault="00BE3785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sz w:val="20"/>
                <w:szCs w:val="20"/>
              </w:rPr>
              <w:t>Není s ohledem na charakter změny řešen.</w:t>
            </w:r>
          </w:p>
        </w:tc>
      </w:tr>
      <w:tr w:rsidR="00BE3785" w:rsidRPr="00BC1F7A" w:rsidTr="00F63B1C">
        <w:tc>
          <w:tcPr>
            <w:tcW w:w="1928" w:type="dxa"/>
          </w:tcPr>
          <w:p w:rsidR="00BE3785" w:rsidRPr="00BC1F7A" w:rsidRDefault="00BE3785" w:rsidP="00081F5F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BC1F7A">
              <w:rPr>
                <w:rFonts w:ascii="Tahoma" w:hAnsi="Tahoma" w:cs="Tahoma"/>
                <w:b/>
                <w:sz w:val="20"/>
                <w:szCs w:val="20"/>
              </w:rPr>
              <w:t xml:space="preserve">soulad s § 19 </w:t>
            </w:r>
            <w:r w:rsidRPr="00BC1F7A">
              <w:rPr>
                <w:rFonts w:ascii="Tahoma" w:hAnsi="Tahoma" w:cs="Tahoma"/>
                <w:b/>
                <w:sz w:val="20"/>
                <w:szCs w:val="20"/>
              </w:rPr>
              <w:br/>
              <w:t>odst. 1 písm. i)</w:t>
            </w:r>
          </w:p>
        </w:tc>
        <w:tc>
          <w:tcPr>
            <w:tcW w:w="6917" w:type="dxa"/>
          </w:tcPr>
          <w:p w:rsidR="00BE3785" w:rsidRPr="00BC1F7A" w:rsidRDefault="00BE3785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sz w:val="20"/>
                <w:szCs w:val="20"/>
              </w:rPr>
              <w:t>Není s ohledem na charakter změny řešen.</w:t>
            </w:r>
          </w:p>
        </w:tc>
      </w:tr>
      <w:tr w:rsidR="00BE3785" w:rsidRPr="00BC1F7A" w:rsidTr="00F63B1C">
        <w:tc>
          <w:tcPr>
            <w:tcW w:w="1928" w:type="dxa"/>
          </w:tcPr>
          <w:p w:rsidR="00BE3785" w:rsidRPr="00BC1F7A" w:rsidRDefault="00BE3785" w:rsidP="00081F5F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BC1F7A">
              <w:rPr>
                <w:rFonts w:ascii="Tahoma" w:hAnsi="Tahoma" w:cs="Tahoma"/>
                <w:b/>
                <w:sz w:val="20"/>
                <w:szCs w:val="20"/>
              </w:rPr>
              <w:t xml:space="preserve">soulad s § 19 </w:t>
            </w:r>
            <w:r w:rsidRPr="00BC1F7A">
              <w:rPr>
                <w:rFonts w:ascii="Tahoma" w:hAnsi="Tahoma" w:cs="Tahoma"/>
                <w:b/>
                <w:sz w:val="20"/>
                <w:szCs w:val="20"/>
              </w:rPr>
              <w:br/>
              <w:t>odst. 1 písm. j)</w:t>
            </w:r>
          </w:p>
        </w:tc>
        <w:tc>
          <w:tcPr>
            <w:tcW w:w="6917" w:type="dxa"/>
          </w:tcPr>
          <w:p w:rsidR="00BE3785" w:rsidRPr="00BC1F7A" w:rsidRDefault="00BE3785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sz w:val="20"/>
                <w:szCs w:val="20"/>
              </w:rPr>
              <w:t>Není s ohledem na charakter změny řešen.</w:t>
            </w:r>
          </w:p>
        </w:tc>
      </w:tr>
      <w:tr w:rsidR="00BE3785" w:rsidRPr="00BC1F7A" w:rsidTr="00F63B1C">
        <w:tc>
          <w:tcPr>
            <w:tcW w:w="1928" w:type="dxa"/>
          </w:tcPr>
          <w:p w:rsidR="00BE3785" w:rsidRPr="00BC1F7A" w:rsidRDefault="00BE3785" w:rsidP="000B6DCC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BC1F7A">
              <w:rPr>
                <w:rFonts w:ascii="Tahoma" w:hAnsi="Tahoma" w:cs="Tahoma"/>
                <w:b/>
                <w:sz w:val="20"/>
                <w:szCs w:val="20"/>
              </w:rPr>
              <w:t xml:space="preserve">soulad s § 19 </w:t>
            </w:r>
            <w:r w:rsidRPr="00BC1F7A">
              <w:rPr>
                <w:rFonts w:ascii="Tahoma" w:hAnsi="Tahoma" w:cs="Tahoma"/>
                <w:b/>
                <w:sz w:val="20"/>
                <w:szCs w:val="20"/>
              </w:rPr>
              <w:br/>
              <w:t>odst. 1 písm. k)</w:t>
            </w:r>
          </w:p>
        </w:tc>
        <w:tc>
          <w:tcPr>
            <w:tcW w:w="6917" w:type="dxa"/>
          </w:tcPr>
          <w:p w:rsidR="00BE3785" w:rsidRPr="00BC1F7A" w:rsidRDefault="00BE3785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sz w:val="20"/>
                <w:szCs w:val="20"/>
              </w:rPr>
              <w:t>Není s ohledem na charakter změny řešen.</w:t>
            </w:r>
          </w:p>
        </w:tc>
      </w:tr>
      <w:tr w:rsidR="00BE3785" w:rsidRPr="00BC1F7A" w:rsidTr="00F63B1C">
        <w:tc>
          <w:tcPr>
            <w:tcW w:w="1928" w:type="dxa"/>
          </w:tcPr>
          <w:p w:rsidR="00BE3785" w:rsidRPr="00BC1F7A" w:rsidRDefault="00BE3785" w:rsidP="000B6DCC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BC1F7A">
              <w:rPr>
                <w:rFonts w:ascii="Tahoma" w:hAnsi="Tahoma" w:cs="Tahoma"/>
                <w:b/>
                <w:sz w:val="20"/>
                <w:szCs w:val="20"/>
              </w:rPr>
              <w:t xml:space="preserve">soulad s § 19 </w:t>
            </w:r>
            <w:r w:rsidRPr="00BC1F7A">
              <w:rPr>
                <w:rFonts w:ascii="Tahoma" w:hAnsi="Tahoma" w:cs="Tahoma"/>
                <w:b/>
                <w:sz w:val="20"/>
                <w:szCs w:val="20"/>
              </w:rPr>
              <w:br/>
              <w:t>odst. 1 písm. l)</w:t>
            </w:r>
          </w:p>
        </w:tc>
        <w:tc>
          <w:tcPr>
            <w:tcW w:w="6917" w:type="dxa"/>
          </w:tcPr>
          <w:p w:rsidR="00BE3785" w:rsidRPr="00BC1F7A" w:rsidRDefault="00BE3785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sz w:val="20"/>
                <w:szCs w:val="20"/>
              </w:rPr>
              <w:t>Není s ohledem na charakter změny řešen.</w:t>
            </w:r>
          </w:p>
        </w:tc>
      </w:tr>
      <w:tr w:rsidR="00BE3785" w:rsidRPr="00BC1F7A" w:rsidTr="00F63B1C">
        <w:tc>
          <w:tcPr>
            <w:tcW w:w="1928" w:type="dxa"/>
          </w:tcPr>
          <w:p w:rsidR="00BE3785" w:rsidRPr="00BC1F7A" w:rsidRDefault="00BE3785" w:rsidP="000B6DCC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BC1F7A">
              <w:rPr>
                <w:rFonts w:ascii="Tahoma" w:hAnsi="Tahoma" w:cs="Tahoma"/>
                <w:b/>
                <w:sz w:val="20"/>
                <w:szCs w:val="20"/>
              </w:rPr>
              <w:t xml:space="preserve">soulad s § 19 </w:t>
            </w:r>
            <w:r w:rsidRPr="00BC1F7A">
              <w:rPr>
                <w:rFonts w:ascii="Tahoma" w:hAnsi="Tahoma" w:cs="Tahoma"/>
                <w:b/>
                <w:sz w:val="20"/>
                <w:szCs w:val="20"/>
              </w:rPr>
              <w:br/>
              <w:t>odst. 1 písm. m)</w:t>
            </w:r>
          </w:p>
        </w:tc>
        <w:tc>
          <w:tcPr>
            <w:tcW w:w="6917" w:type="dxa"/>
          </w:tcPr>
          <w:p w:rsidR="00BE3785" w:rsidRPr="00BC1F7A" w:rsidRDefault="00BE3785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sz w:val="20"/>
                <w:szCs w:val="20"/>
              </w:rPr>
              <w:t>Není s ohledem na charakter změny řešen.</w:t>
            </w:r>
          </w:p>
        </w:tc>
      </w:tr>
      <w:tr w:rsidR="00BE3785" w:rsidRPr="00BC1F7A" w:rsidTr="00F63B1C">
        <w:tc>
          <w:tcPr>
            <w:tcW w:w="1928" w:type="dxa"/>
          </w:tcPr>
          <w:p w:rsidR="00BE3785" w:rsidRPr="00BC1F7A" w:rsidRDefault="00BE3785" w:rsidP="000B6DCC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BC1F7A">
              <w:rPr>
                <w:rFonts w:ascii="Tahoma" w:hAnsi="Tahoma" w:cs="Tahoma"/>
                <w:b/>
                <w:sz w:val="20"/>
                <w:szCs w:val="20"/>
              </w:rPr>
              <w:t xml:space="preserve">soulad s § 19 </w:t>
            </w:r>
            <w:r w:rsidRPr="00BC1F7A">
              <w:rPr>
                <w:rFonts w:ascii="Tahoma" w:hAnsi="Tahoma" w:cs="Tahoma"/>
                <w:b/>
                <w:sz w:val="20"/>
                <w:szCs w:val="20"/>
              </w:rPr>
              <w:br/>
              <w:t>odst. 1 písm. n)</w:t>
            </w:r>
          </w:p>
        </w:tc>
        <w:tc>
          <w:tcPr>
            <w:tcW w:w="6917" w:type="dxa"/>
          </w:tcPr>
          <w:p w:rsidR="00BE3785" w:rsidRPr="00BC1F7A" w:rsidRDefault="00BE3785" w:rsidP="005C7966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sz w:val="20"/>
                <w:szCs w:val="20"/>
              </w:rPr>
              <w:t>Není s ohledem na charakter změny řešen.</w:t>
            </w:r>
          </w:p>
        </w:tc>
      </w:tr>
      <w:tr w:rsidR="00BE3785" w:rsidRPr="00BC1F7A" w:rsidTr="00F63B1C">
        <w:tc>
          <w:tcPr>
            <w:tcW w:w="1928" w:type="dxa"/>
          </w:tcPr>
          <w:p w:rsidR="00BE3785" w:rsidRPr="00BC1F7A" w:rsidRDefault="00BE3785" w:rsidP="000B6DCC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BC1F7A">
              <w:rPr>
                <w:rFonts w:ascii="Tahoma" w:hAnsi="Tahoma" w:cs="Tahoma"/>
                <w:b/>
                <w:sz w:val="20"/>
                <w:szCs w:val="20"/>
              </w:rPr>
              <w:t xml:space="preserve">soulad s § 19 </w:t>
            </w:r>
            <w:r w:rsidRPr="00BC1F7A">
              <w:rPr>
                <w:rFonts w:ascii="Tahoma" w:hAnsi="Tahoma" w:cs="Tahoma"/>
                <w:b/>
                <w:sz w:val="20"/>
                <w:szCs w:val="20"/>
              </w:rPr>
              <w:br/>
              <w:t>odst. 1 písm. o)</w:t>
            </w:r>
          </w:p>
        </w:tc>
        <w:tc>
          <w:tcPr>
            <w:tcW w:w="6917" w:type="dxa"/>
          </w:tcPr>
          <w:p w:rsidR="00BE3785" w:rsidRPr="00BC1F7A" w:rsidRDefault="00BE3785" w:rsidP="005142A7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1F7A">
              <w:rPr>
                <w:rFonts w:ascii="Tahoma" w:hAnsi="Tahoma" w:cs="Tahoma"/>
                <w:sz w:val="20"/>
                <w:szCs w:val="20"/>
              </w:rPr>
              <w:t xml:space="preserve">Poznatky z oborů architektury, urbanismu, územního plánování, ekologie </w:t>
            </w:r>
            <w:r w:rsidR="005142A7">
              <w:rPr>
                <w:rFonts w:ascii="Tahoma" w:hAnsi="Tahoma" w:cs="Tahoma"/>
                <w:sz w:val="20"/>
                <w:szCs w:val="20"/>
              </w:rPr>
              <w:br/>
            </w:r>
            <w:r w:rsidRPr="00BC1F7A">
              <w:rPr>
                <w:rFonts w:ascii="Tahoma" w:hAnsi="Tahoma" w:cs="Tahoma"/>
                <w:sz w:val="20"/>
                <w:szCs w:val="20"/>
              </w:rPr>
              <w:t>a památkové péče se v územním plánu uplatňují zejména při stanovení dílčích řešení změny, návrhem doplnění koncepcí apod.</w:t>
            </w:r>
          </w:p>
        </w:tc>
      </w:tr>
    </w:tbl>
    <w:p w:rsidR="00DE30B8" w:rsidRPr="00BC1F7A" w:rsidRDefault="00F63B1C" w:rsidP="00EC0ACB">
      <w:pPr>
        <w:pStyle w:val="Nadpis1"/>
        <w:numPr>
          <w:ilvl w:val="0"/>
          <w:numId w:val="5"/>
        </w:numPr>
        <w:spacing w:after="120"/>
        <w:ind w:left="567" w:hanging="567"/>
        <w:jc w:val="both"/>
        <w:rPr>
          <w:rStyle w:val="Nadpis1Char"/>
          <w:color w:val="auto"/>
        </w:rPr>
      </w:pPr>
      <w:bookmarkStart w:id="10" w:name="_Toc457392517"/>
      <w:r w:rsidRPr="00BC1F7A">
        <w:rPr>
          <w:rStyle w:val="Nadpis1Char"/>
          <w:color w:val="auto"/>
        </w:rPr>
        <w:t>VYHODNOCENÍ SOULADU S POŽADAVKY STAVEBNÍHO ZÁKONA A JEHO PROVÁDĚCÍCH PRÁVNÍCH PŘEDPISŮ</w:t>
      </w:r>
      <w:bookmarkEnd w:id="10"/>
    </w:p>
    <w:p w:rsidR="00E5036B" w:rsidRPr="00BC1F7A" w:rsidRDefault="00BC1F7A" w:rsidP="00081F5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BC1F7A">
        <w:rPr>
          <w:rFonts w:ascii="Tahoma" w:hAnsi="Tahoma" w:cs="Tahoma"/>
          <w:sz w:val="20"/>
          <w:szCs w:val="20"/>
        </w:rPr>
        <w:t xml:space="preserve">Změna č. 1 územního plánu Čkyně </w:t>
      </w:r>
      <w:r w:rsidR="00E5036B" w:rsidRPr="00BC1F7A">
        <w:rPr>
          <w:rFonts w:ascii="Tahoma" w:hAnsi="Tahoma" w:cs="Tahoma"/>
          <w:sz w:val="20"/>
          <w:szCs w:val="20"/>
        </w:rPr>
        <w:t xml:space="preserve">je </w:t>
      </w:r>
      <w:r w:rsidR="00031F50" w:rsidRPr="00BC1F7A">
        <w:rPr>
          <w:rFonts w:ascii="Tahoma" w:hAnsi="Tahoma" w:cs="Tahoma"/>
          <w:sz w:val="20"/>
          <w:szCs w:val="20"/>
        </w:rPr>
        <w:t xml:space="preserve">zpracována </w:t>
      </w:r>
      <w:r w:rsidR="00E5036B" w:rsidRPr="00BC1F7A">
        <w:rPr>
          <w:rFonts w:ascii="Tahoma" w:hAnsi="Tahoma" w:cs="Tahoma"/>
          <w:sz w:val="20"/>
          <w:szCs w:val="20"/>
        </w:rPr>
        <w:t>v souladu s platnými předpisy v oboru územního plánování, zákonem č. 183/2006 Sb., o územním plánování a stavebním řádu, ve znění pozdějších</w:t>
      </w:r>
      <w:r w:rsidR="00C04215">
        <w:rPr>
          <w:rFonts w:ascii="Tahoma" w:hAnsi="Tahoma" w:cs="Tahoma"/>
          <w:sz w:val="20"/>
          <w:szCs w:val="20"/>
        </w:rPr>
        <w:t xml:space="preserve"> předpisů</w:t>
      </w:r>
      <w:r w:rsidR="00E5036B" w:rsidRPr="00BC1F7A">
        <w:rPr>
          <w:rFonts w:ascii="Tahoma" w:hAnsi="Tahoma" w:cs="Tahoma"/>
          <w:sz w:val="20"/>
          <w:szCs w:val="20"/>
        </w:rPr>
        <w:t xml:space="preserve">, vyhláškou č. 501/2006 Sb., o obecných požadavcích na využívání </w:t>
      </w:r>
      <w:r w:rsidR="00E5036B" w:rsidRPr="00BC1F7A">
        <w:rPr>
          <w:rFonts w:ascii="Tahoma" w:hAnsi="Tahoma" w:cs="Tahoma"/>
          <w:sz w:val="20"/>
          <w:szCs w:val="20"/>
        </w:rPr>
        <w:lastRenderedPageBreak/>
        <w:t>úze</w:t>
      </w:r>
      <w:r w:rsidR="00E5036B" w:rsidRPr="00E307A2">
        <w:rPr>
          <w:rFonts w:ascii="Tahoma" w:hAnsi="Tahoma" w:cs="Tahoma"/>
          <w:sz w:val="20"/>
          <w:szCs w:val="20"/>
        </w:rPr>
        <w:t xml:space="preserve">mí, </w:t>
      </w:r>
      <w:r w:rsidR="004E5464" w:rsidRPr="00E307A2">
        <w:rPr>
          <w:rFonts w:ascii="Tahoma" w:hAnsi="Tahoma" w:cs="Tahoma"/>
          <w:sz w:val="20"/>
          <w:szCs w:val="20"/>
        </w:rPr>
        <w:t xml:space="preserve">ve znění pozdějších předpisů, </w:t>
      </w:r>
      <w:r w:rsidR="00E5036B" w:rsidRPr="00E307A2">
        <w:rPr>
          <w:rFonts w:ascii="Tahoma" w:hAnsi="Tahoma" w:cs="Tahoma"/>
          <w:sz w:val="20"/>
          <w:szCs w:val="20"/>
        </w:rPr>
        <w:t>vyhláškou č. 500/2006 Sb. o územně analytických podkladech, územně plánovací dokumentaci a způsobu evi</w:t>
      </w:r>
      <w:r w:rsidR="004E5464" w:rsidRPr="00E307A2">
        <w:rPr>
          <w:rFonts w:ascii="Tahoma" w:hAnsi="Tahoma" w:cs="Tahoma"/>
          <w:sz w:val="20"/>
          <w:szCs w:val="20"/>
        </w:rPr>
        <w:t>dence územně plánovací činnosti, ve znění pozdějších předpisů.</w:t>
      </w:r>
    </w:p>
    <w:p w:rsidR="005053B6" w:rsidRPr="00BC1F7A" w:rsidRDefault="005719DB" w:rsidP="00081F5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BC1F7A">
        <w:rPr>
          <w:rFonts w:ascii="Tahoma" w:hAnsi="Tahoma" w:cs="Tahoma"/>
          <w:sz w:val="20"/>
          <w:szCs w:val="20"/>
        </w:rPr>
        <w:t>Vzhledem</w:t>
      </w:r>
      <w:r w:rsidR="005053B6">
        <w:rPr>
          <w:rFonts w:ascii="Tahoma" w:hAnsi="Tahoma" w:cs="Tahoma"/>
          <w:sz w:val="20"/>
          <w:szCs w:val="20"/>
        </w:rPr>
        <w:t xml:space="preserve"> ke skutečnosti, </w:t>
      </w:r>
      <w:r w:rsidR="00C04215">
        <w:rPr>
          <w:rFonts w:ascii="Tahoma" w:hAnsi="Tahoma" w:cs="Tahoma"/>
          <w:sz w:val="20"/>
          <w:szCs w:val="20"/>
        </w:rPr>
        <w:t>že</w:t>
      </w:r>
      <w:r w:rsidR="005053B6">
        <w:rPr>
          <w:rFonts w:ascii="Tahoma" w:hAnsi="Tahoma" w:cs="Tahoma"/>
          <w:sz w:val="20"/>
          <w:szCs w:val="20"/>
        </w:rPr>
        <w:t xml:space="preserve"> nedochází </w:t>
      </w:r>
      <w:r w:rsidR="00BC1F7A" w:rsidRPr="00BC1F7A">
        <w:rPr>
          <w:rFonts w:ascii="Tahoma" w:hAnsi="Tahoma" w:cs="Tahoma"/>
          <w:sz w:val="20"/>
          <w:szCs w:val="20"/>
        </w:rPr>
        <w:t>změn</w:t>
      </w:r>
      <w:r w:rsidR="00BC1F7A">
        <w:rPr>
          <w:rFonts w:ascii="Tahoma" w:hAnsi="Tahoma" w:cs="Tahoma"/>
          <w:sz w:val="20"/>
          <w:szCs w:val="20"/>
        </w:rPr>
        <w:t>ou</w:t>
      </w:r>
      <w:r w:rsidR="00BC1F7A" w:rsidRPr="00BC1F7A">
        <w:rPr>
          <w:rFonts w:ascii="Tahoma" w:hAnsi="Tahoma" w:cs="Tahoma"/>
          <w:sz w:val="20"/>
          <w:szCs w:val="20"/>
        </w:rPr>
        <w:t xml:space="preserve"> č. 1 územního plánu Čkyně</w:t>
      </w:r>
      <w:r w:rsidRPr="00BC1F7A">
        <w:rPr>
          <w:rFonts w:ascii="Tahoma" w:hAnsi="Tahoma" w:cs="Tahoma"/>
          <w:sz w:val="20"/>
          <w:szCs w:val="20"/>
        </w:rPr>
        <w:t xml:space="preserve"> ke změně</w:t>
      </w:r>
      <w:r w:rsidR="005053B6">
        <w:rPr>
          <w:rFonts w:ascii="Tahoma" w:hAnsi="Tahoma" w:cs="Tahoma"/>
          <w:sz w:val="20"/>
          <w:szCs w:val="20"/>
        </w:rPr>
        <w:t xml:space="preserve"> ve výkrese základního členění a výkrese </w:t>
      </w:r>
      <w:r w:rsidR="005053B6" w:rsidRPr="00BC1F7A">
        <w:rPr>
          <w:rFonts w:ascii="Tahoma" w:hAnsi="Tahoma" w:cs="Tahoma"/>
          <w:sz w:val="20"/>
          <w:szCs w:val="20"/>
        </w:rPr>
        <w:t>veřejně prospěš</w:t>
      </w:r>
      <w:r w:rsidR="005053B6">
        <w:rPr>
          <w:rFonts w:ascii="Tahoma" w:hAnsi="Tahoma" w:cs="Tahoma"/>
          <w:sz w:val="20"/>
          <w:szCs w:val="20"/>
        </w:rPr>
        <w:t xml:space="preserve">ných staveb, opatření a asanací a změnou nejsou taktéž vymezovány nové zastavitelné plochy, nejsou výkresy základního členění, </w:t>
      </w:r>
      <w:r w:rsidR="005053B6" w:rsidRPr="00BC1F7A">
        <w:rPr>
          <w:rFonts w:ascii="Tahoma" w:hAnsi="Tahoma" w:cs="Tahoma"/>
          <w:sz w:val="20"/>
          <w:szCs w:val="20"/>
        </w:rPr>
        <w:t>veřejně prospěš</w:t>
      </w:r>
      <w:r w:rsidR="005053B6">
        <w:rPr>
          <w:rFonts w:ascii="Tahoma" w:hAnsi="Tahoma" w:cs="Tahoma"/>
          <w:sz w:val="20"/>
          <w:szCs w:val="20"/>
        </w:rPr>
        <w:t xml:space="preserve">ných staveb, opatření a asanací a předpokládaných záborů půdního fondu součástí změny č. </w:t>
      </w:r>
      <w:r w:rsidR="005053B6" w:rsidRPr="00BC1F7A">
        <w:rPr>
          <w:rFonts w:ascii="Tahoma" w:hAnsi="Tahoma" w:cs="Tahoma"/>
          <w:sz w:val="20"/>
          <w:szCs w:val="20"/>
        </w:rPr>
        <w:t>1 územního plánu Čkyně</w:t>
      </w:r>
      <w:r w:rsidR="005053B6">
        <w:rPr>
          <w:rFonts w:ascii="Tahoma" w:hAnsi="Tahoma" w:cs="Tahoma"/>
          <w:sz w:val="20"/>
          <w:szCs w:val="20"/>
        </w:rPr>
        <w:t>.</w:t>
      </w:r>
    </w:p>
    <w:p w:rsidR="005719DB" w:rsidRPr="00BC1F7A" w:rsidRDefault="005719DB" w:rsidP="005719DB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BC1F7A">
        <w:rPr>
          <w:rFonts w:ascii="Tahoma" w:hAnsi="Tahoma" w:cs="Tahoma"/>
          <w:sz w:val="20"/>
          <w:szCs w:val="20"/>
        </w:rPr>
        <w:t xml:space="preserve">S ohledem na skutečnost, že se jedná o změnu již vydaného územního plánu </w:t>
      </w:r>
      <w:r w:rsidR="00BC1F7A" w:rsidRPr="00BC1F7A">
        <w:rPr>
          <w:rFonts w:ascii="Tahoma" w:hAnsi="Tahoma" w:cs="Tahoma"/>
          <w:sz w:val="20"/>
          <w:szCs w:val="20"/>
        </w:rPr>
        <w:t>Čkyně</w:t>
      </w:r>
      <w:r w:rsidRPr="00BC1F7A">
        <w:rPr>
          <w:rFonts w:ascii="Tahoma" w:hAnsi="Tahoma" w:cs="Tahoma"/>
          <w:sz w:val="20"/>
          <w:szCs w:val="20"/>
        </w:rPr>
        <w:t>, je respektováno jeho členění ploch s rozdílným způsobem využití.</w:t>
      </w:r>
    </w:p>
    <w:p w:rsidR="004517FD" w:rsidRPr="00BC1F7A" w:rsidRDefault="00104E43" w:rsidP="00EC0ACB">
      <w:pPr>
        <w:pStyle w:val="Nadpis1"/>
        <w:numPr>
          <w:ilvl w:val="0"/>
          <w:numId w:val="5"/>
        </w:numPr>
        <w:spacing w:after="120"/>
        <w:ind w:left="567" w:hanging="567"/>
        <w:jc w:val="both"/>
        <w:rPr>
          <w:rStyle w:val="Nadpis1Char"/>
          <w:color w:val="auto"/>
        </w:rPr>
      </w:pPr>
      <w:bookmarkStart w:id="11" w:name="_Toc457392518"/>
      <w:r w:rsidRPr="00BC1F7A">
        <w:rPr>
          <w:rStyle w:val="Nadpis1Char"/>
          <w:color w:val="auto"/>
        </w:rPr>
        <w:t>VYHODNOCENÍ SOULADU S POŽADAVKY ZVLÁŠTNÍCH PRÁVNÍCH PŘEDPISŮ A SE STANOVISKY DOTČENÝCH ORGÁNŮ PODLE ZVLÁŠTNÍCH PRÁVNÍCH PŘEDPISŮ</w:t>
      </w:r>
      <w:bookmarkEnd w:id="11"/>
    </w:p>
    <w:p w:rsidR="00F63B1C" w:rsidRPr="009D0756" w:rsidRDefault="00C005D3" w:rsidP="00081F5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D0756">
        <w:rPr>
          <w:rFonts w:ascii="Tahoma" w:hAnsi="Tahoma" w:cs="Tahoma"/>
          <w:sz w:val="20"/>
          <w:szCs w:val="20"/>
        </w:rPr>
        <w:t>V rámci společného jednání byla uplatněna stanoviska níže uvedených dotčených orgánů. Stanoviska vždy konstatovala souhlas s navrhovanou změnou územního plánu, resp. neobsahovala požadavky na úpravu návrhu.</w:t>
      </w:r>
    </w:p>
    <w:p w:rsidR="00391986" w:rsidRPr="009D0756" w:rsidRDefault="00391986" w:rsidP="005C460A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D0756">
        <w:rPr>
          <w:rFonts w:ascii="Tahoma" w:hAnsi="Tahoma" w:cs="Tahoma"/>
          <w:sz w:val="20"/>
          <w:szCs w:val="20"/>
        </w:rPr>
        <w:t>Ministerstvo obrany ČR, Tychonova 1, 160 01 Praha 6 (</w:t>
      </w:r>
      <w:r w:rsidR="006D30B8" w:rsidRPr="009D0756">
        <w:rPr>
          <w:rFonts w:ascii="Tahoma" w:hAnsi="Tahoma" w:cs="Tahoma"/>
          <w:sz w:val="20"/>
          <w:szCs w:val="20"/>
        </w:rPr>
        <w:t>zn.: 90656/2016-8201-OÚZ-LIT</w:t>
      </w:r>
      <w:r w:rsidR="005C460A" w:rsidRPr="009D0756">
        <w:rPr>
          <w:rFonts w:ascii="Tahoma" w:hAnsi="Tahoma" w:cs="Tahoma"/>
          <w:sz w:val="20"/>
          <w:szCs w:val="20"/>
        </w:rPr>
        <w:t>, ze dne 19.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="005C460A" w:rsidRPr="009D0756">
        <w:rPr>
          <w:rFonts w:ascii="Tahoma" w:hAnsi="Tahoma" w:cs="Tahoma"/>
          <w:sz w:val="20"/>
          <w:szCs w:val="20"/>
        </w:rPr>
        <w:t>10.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="005C460A" w:rsidRPr="009D0756">
        <w:rPr>
          <w:rFonts w:ascii="Tahoma" w:hAnsi="Tahoma" w:cs="Tahoma"/>
          <w:sz w:val="20"/>
          <w:szCs w:val="20"/>
        </w:rPr>
        <w:t>2016),</w:t>
      </w:r>
    </w:p>
    <w:p w:rsidR="005C460A" w:rsidRPr="009D0756" w:rsidRDefault="005C460A" w:rsidP="009337E7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D0756">
        <w:rPr>
          <w:rFonts w:ascii="Tahoma" w:hAnsi="Tahoma" w:cs="Tahoma"/>
          <w:sz w:val="20"/>
          <w:szCs w:val="20"/>
        </w:rPr>
        <w:t>Krajský úřad Jihočeský kraj, odbor životního prostředí, zemědělství a lesnictví, U Zimního stadionu 1952/2, 370 76 České Budějovice (</w:t>
      </w:r>
      <w:proofErr w:type="gramStart"/>
      <w:r w:rsidRPr="009D0756">
        <w:rPr>
          <w:rFonts w:ascii="Tahoma" w:hAnsi="Tahoma" w:cs="Tahoma"/>
          <w:sz w:val="20"/>
          <w:szCs w:val="20"/>
        </w:rPr>
        <w:t>č.j.</w:t>
      </w:r>
      <w:proofErr w:type="gramEnd"/>
      <w:r w:rsidRPr="009D0756">
        <w:rPr>
          <w:rFonts w:ascii="Tahoma" w:hAnsi="Tahoma" w:cs="Tahoma"/>
          <w:sz w:val="20"/>
          <w:szCs w:val="20"/>
        </w:rPr>
        <w:t xml:space="preserve"> </w:t>
      </w:r>
      <w:r w:rsidR="006D30B8" w:rsidRPr="009D0756">
        <w:rPr>
          <w:rFonts w:ascii="Tahoma" w:hAnsi="Tahoma" w:cs="Tahoma"/>
          <w:sz w:val="20"/>
          <w:szCs w:val="20"/>
        </w:rPr>
        <w:t>KUJCK 137224/2016/OZZL/2</w:t>
      </w:r>
      <w:r w:rsidRPr="009D0756">
        <w:rPr>
          <w:rFonts w:ascii="Tahoma" w:hAnsi="Tahoma" w:cs="Tahoma"/>
          <w:sz w:val="20"/>
          <w:szCs w:val="20"/>
        </w:rPr>
        <w:t xml:space="preserve">, ze dne </w:t>
      </w:r>
      <w:r w:rsidR="009D0756" w:rsidRPr="009D0756">
        <w:rPr>
          <w:rFonts w:ascii="Tahoma" w:hAnsi="Tahoma" w:cs="Tahoma"/>
          <w:sz w:val="20"/>
          <w:szCs w:val="20"/>
        </w:rPr>
        <w:br/>
      </w:r>
      <w:r w:rsidRPr="009D0756">
        <w:rPr>
          <w:rFonts w:ascii="Tahoma" w:hAnsi="Tahoma" w:cs="Tahoma"/>
          <w:sz w:val="20"/>
          <w:szCs w:val="20"/>
        </w:rPr>
        <w:t>19.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>10.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>2016),</w:t>
      </w:r>
    </w:p>
    <w:p w:rsidR="005C460A" w:rsidRPr="009D0756" w:rsidRDefault="005C460A" w:rsidP="009337E7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D0756">
        <w:rPr>
          <w:rFonts w:ascii="Tahoma" w:hAnsi="Tahoma" w:cs="Tahoma"/>
          <w:sz w:val="20"/>
          <w:szCs w:val="20"/>
        </w:rPr>
        <w:t>Ministerstvo průmyslu a obchodu, Na Fr</w:t>
      </w:r>
      <w:r w:rsidR="006D30B8" w:rsidRPr="009D0756">
        <w:rPr>
          <w:rFonts w:ascii="Tahoma" w:hAnsi="Tahoma" w:cs="Tahoma"/>
          <w:sz w:val="20"/>
          <w:szCs w:val="20"/>
        </w:rPr>
        <w:t>antišku 32, 110 15 Praha 1 (zn.: MPO 52723/2016</w:t>
      </w:r>
      <w:r w:rsidRPr="009D0756">
        <w:rPr>
          <w:rFonts w:ascii="Tahoma" w:hAnsi="Tahoma" w:cs="Tahoma"/>
          <w:sz w:val="20"/>
          <w:szCs w:val="20"/>
        </w:rPr>
        <w:t xml:space="preserve"> , ze dne 12.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>10.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>2016),</w:t>
      </w:r>
    </w:p>
    <w:p w:rsidR="005C460A" w:rsidRPr="009D0756" w:rsidRDefault="00F8732C" w:rsidP="009337E7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D0756">
        <w:rPr>
          <w:rFonts w:ascii="Tahoma" w:hAnsi="Tahoma" w:cs="Tahoma"/>
          <w:sz w:val="20"/>
          <w:szCs w:val="20"/>
        </w:rPr>
        <w:t xml:space="preserve">Ministerstvo životního prostředí, Odbor výkonu státní </w:t>
      </w:r>
      <w:r w:rsidR="008D2233">
        <w:rPr>
          <w:rFonts w:ascii="Tahoma" w:hAnsi="Tahoma" w:cs="Tahoma"/>
          <w:sz w:val="20"/>
          <w:szCs w:val="20"/>
        </w:rPr>
        <w:t>správy II, Mánesova 3a, 370 01 Č</w:t>
      </w:r>
      <w:r w:rsidRPr="009D0756">
        <w:rPr>
          <w:rFonts w:ascii="Tahoma" w:hAnsi="Tahoma" w:cs="Tahoma"/>
          <w:sz w:val="20"/>
          <w:szCs w:val="20"/>
        </w:rPr>
        <w:t>eské Budějovice (</w:t>
      </w:r>
      <w:proofErr w:type="gramStart"/>
      <w:r w:rsidRPr="009D0756">
        <w:rPr>
          <w:rFonts w:ascii="Tahoma" w:hAnsi="Tahoma" w:cs="Tahoma"/>
          <w:sz w:val="20"/>
          <w:szCs w:val="20"/>
        </w:rPr>
        <w:t>č.j.</w:t>
      </w:r>
      <w:proofErr w:type="gramEnd"/>
      <w:r w:rsidRPr="009D0756">
        <w:rPr>
          <w:rFonts w:ascii="Tahoma" w:hAnsi="Tahoma" w:cs="Tahoma"/>
          <w:sz w:val="20"/>
          <w:szCs w:val="20"/>
        </w:rPr>
        <w:t xml:space="preserve"> </w:t>
      </w:r>
      <w:r w:rsidR="006D30B8" w:rsidRPr="009D0756">
        <w:rPr>
          <w:rFonts w:ascii="Tahoma" w:hAnsi="Tahoma" w:cs="Tahoma"/>
          <w:sz w:val="20"/>
          <w:szCs w:val="20"/>
        </w:rPr>
        <w:t>66492/ENV/16; 1276/510/16</w:t>
      </w:r>
      <w:r w:rsidRPr="009D0756">
        <w:rPr>
          <w:rFonts w:ascii="Tahoma" w:hAnsi="Tahoma" w:cs="Tahoma"/>
          <w:sz w:val="20"/>
          <w:szCs w:val="20"/>
        </w:rPr>
        <w:t>, ze dne 25.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>10.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>2016),</w:t>
      </w:r>
    </w:p>
    <w:p w:rsidR="00F8732C" w:rsidRPr="009D0756" w:rsidRDefault="00F8732C" w:rsidP="009337E7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D0756">
        <w:rPr>
          <w:rFonts w:ascii="Tahoma" w:hAnsi="Tahoma" w:cs="Tahoma"/>
          <w:sz w:val="20"/>
          <w:szCs w:val="20"/>
        </w:rPr>
        <w:t>Hasičský záchranný sbor Jihočeského kraje, Územní odbor Prachatice, Slunečná 932, 383 01 Prachatice (</w:t>
      </w:r>
      <w:proofErr w:type="gramStart"/>
      <w:r w:rsidRPr="009D0756">
        <w:rPr>
          <w:rFonts w:ascii="Tahoma" w:hAnsi="Tahoma" w:cs="Tahoma"/>
          <w:sz w:val="20"/>
          <w:szCs w:val="20"/>
        </w:rPr>
        <w:t>č.j.</w:t>
      </w:r>
      <w:proofErr w:type="gramEnd"/>
      <w:r w:rsidRPr="009D0756">
        <w:rPr>
          <w:rFonts w:ascii="Tahoma" w:hAnsi="Tahoma" w:cs="Tahoma"/>
          <w:sz w:val="20"/>
          <w:szCs w:val="20"/>
        </w:rPr>
        <w:t xml:space="preserve"> </w:t>
      </w:r>
      <w:r w:rsidR="006D30B8" w:rsidRPr="009D0756">
        <w:rPr>
          <w:rFonts w:ascii="Tahoma" w:hAnsi="Tahoma" w:cs="Tahoma"/>
          <w:sz w:val="20"/>
          <w:szCs w:val="20"/>
        </w:rPr>
        <w:t>HSCB-6007-2/2016 UO-PT</w:t>
      </w:r>
      <w:r w:rsidRPr="009D0756">
        <w:rPr>
          <w:rFonts w:ascii="Tahoma" w:hAnsi="Tahoma" w:cs="Tahoma"/>
          <w:sz w:val="20"/>
          <w:szCs w:val="20"/>
        </w:rPr>
        <w:t>, ze dne 2.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>11.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 xml:space="preserve">2016), </w:t>
      </w:r>
    </w:p>
    <w:p w:rsidR="00F8732C" w:rsidRPr="009D0756" w:rsidRDefault="00F8732C" w:rsidP="009337E7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D0756">
        <w:rPr>
          <w:rFonts w:ascii="Tahoma" w:hAnsi="Tahoma" w:cs="Tahoma"/>
          <w:sz w:val="20"/>
          <w:szCs w:val="20"/>
        </w:rPr>
        <w:t>Ředitelství silnic a dálnic ČR, Čerčanská 12, 140 00 Praha 4 (</w:t>
      </w:r>
      <w:r w:rsidR="006D30B8" w:rsidRPr="009D0756">
        <w:rPr>
          <w:rFonts w:ascii="Tahoma" w:hAnsi="Tahoma" w:cs="Tahoma"/>
          <w:sz w:val="20"/>
          <w:szCs w:val="20"/>
        </w:rPr>
        <w:t xml:space="preserve">pod zn.: 26804-16-ŘSD-11110, </w:t>
      </w:r>
      <w:r w:rsidRPr="009D0756">
        <w:rPr>
          <w:rFonts w:ascii="Tahoma" w:hAnsi="Tahoma" w:cs="Tahoma"/>
          <w:sz w:val="20"/>
          <w:szCs w:val="20"/>
        </w:rPr>
        <w:t>ze dne 2.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>11.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>2016),</w:t>
      </w:r>
    </w:p>
    <w:p w:rsidR="00F8732C" w:rsidRPr="009D0756" w:rsidRDefault="00C10121" w:rsidP="009337E7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D0756">
        <w:rPr>
          <w:rFonts w:ascii="Tahoma" w:hAnsi="Tahoma" w:cs="Tahoma"/>
          <w:sz w:val="20"/>
          <w:szCs w:val="20"/>
        </w:rPr>
        <w:t xml:space="preserve"> Vimperk </w:t>
      </w:r>
      <w:r w:rsidR="00F8732C" w:rsidRPr="009D0756">
        <w:rPr>
          <w:rFonts w:ascii="Tahoma" w:hAnsi="Tahoma" w:cs="Tahoma"/>
          <w:sz w:val="20"/>
          <w:szCs w:val="20"/>
        </w:rPr>
        <w:t xml:space="preserve">Městský úřad Vimperk, </w:t>
      </w:r>
      <w:proofErr w:type="spellStart"/>
      <w:r w:rsidR="00F8732C" w:rsidRPr="009D0756">
        <w:rPr>
          <w:rFonts w:ascii="Tahoma" w:hAnsi="Tahoma" w:cs="Tahoma"/>
          <w:sz w:val="20"/>
          <w:szCs w:val="20"/>
        </w:rPr>
        <w:t>Steinbrenerova</w:t>
      </w:r>
      <w:proofErr w:type="spellEnd"/>
      <w:r w:rsidR="00F8732C" w:rsidRPr="009D0756">
        <w:rPr>
          <w:rFonts w:ascii="Tahoma" w:hAnsi="Tahoma" w:cs="Tahoma"/>
          <w:sz w:val="20"/>
          <w:szCs w:val="20"/>
        </w:rPr>
        <w:t xml:space="preserve"> 6, 385 1</w:t>
      </w:r>
      <w:r w:rsidRPr="009D0756">
        <w:rPr>
          <w:rFonts w:ascii="Tahoma" w:hAnsi="Tahoma" w:cs="Tahoma"/>
          <w:sz w:val="20"/>
          <w:szCs w:val="20"/>
        </w:rPr>
        <w:t>7 (</w:t>
      </w:r>
      <w:proofErr w:type="gramStart"/>
      <w:r w:rsidRPr="009D0756">
        <w:rPr>
          <w:rFonts w:ascii="Tahoma" w:hAnsi="Tahoma" w:cs="Tahoma"/>
          <w:sz w:val="20"/>
          <w:szCs w:val="20"/>
        </w:rPr>
        <w:t>č.j.</w:t>
      </w:r>
      <w:proofErr w:type="gramEnd"/>
      <w:r w:rsidRPr="009D0756">
        <w:rPr>
          <w:rFonts w:ascii="Tahoma" w:hAnsi="Tahoma" w:cs="Tahoma"/>
          <w:sz w:val="20"/>
          <w:szCs w:val="20"/>
        </w:rPr>
        <w:t xml:space="preserve"> </w:t>
      </w:r>
      <w:r w:rsidR="006D30B8" w:rsidRPr="009D0756">
        <w:rPr>
          <w:rFonts w:ascii="Tahoma" w:hAnsi="Tahoma" w:cs="Tahoma"/>
          <w:sz w:val="20"/>
          <w:szCs w:val="20"/>
        </w:rPr>
        <w:t>MUVPK-OD 20953/16-NOV-343/2016</w:t>
      </w:r>
      <w:r w:rsidRPr="009D0756">
        <w:rPr>
          <w:rFonts w:ascii="Tahoma" w:hAnsi="Tahoma" w:cs="Tahoma"/>
          <w:sz w:val="20"/>
          <w:szCs w:val="20"/>
        </w:rPr>
        <w:t>, ze dne 2.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>11.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>2016).</w:t>
      </w:r>
    </w:p>
    <w:p w:rsidR="00531B66" w:rsidRPr="009D0756" w:rsidRDefault="00531B66" w:rsidP="00081F5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0C4E93" w:rsidRPr="009D0756" w:rsidRDefault="00531B66" w:rsidP="00081F5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D0756">
        <w:rPr>
          <w:rFonts w:ascii="Tahoma" w:hAnsi="Tahoma" w:cs="Tahoma"/>
          <w:sz w:val="20"/>
          <w:szCs w:val="20"/>
        </w:rPr>
        <w:t xml:space="preserve">V rámci veřejného projednání </w:t>
      </w:r>
      <w:r w:rsidR="00C10121" w:rsidRPr="009D0756">
        <w:rPr>
          <w:rFonts w:ascii="Tahoma" w:hAnsi="Tahoma" w:cs="Tahoma"/>
          <w:sz w:val="20"/>
          <w:szCs w:val="20"/>
        </w:rPr>
        <w:t xml:space="preserve">byla uplatněna stanoviska níže uvedených dotčených orgánů. Stanoviska konstatovala souhlas s navrhovanou změnou územního plánu a </w:t>
      </w:r>
      <w:r w:rsidR="000C4E93" w:rsidRPr="009D0756">
        <w:rPr>
          <w:rFonts w:ascii="Tahoma" w:hAnsi="Tahoma" w:cs="Tahoma"/>
          <w:sz w:val="20"/>
          <w:szCs w:val="20"/>
        </w:rPr>
        <w:t>neobsahovala žádné požadavky na úpravu návrhu.</w:t>
      </w:r>
    </w:p>
    <w:p w:rsidR="0093551B" w:rsidRPr="009D0756" w:rsidRDefault="000C4E93" w:rsidP="000C4E93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ahoma" w:hAnsi="Tahoma" w:cs="Tahoma"/>
          <w:noProof/>
          <w:color w:val="FF0000"/>
          <w:sz w:val="20"/>
          <w:szCs w:val="20"/>
          <w:lang w:eastAsia="cs-CZ"/>
        </w:rPr>
      </w:pPr>
      <w:r w:rsidRPr="009D0756">
        <w:rPr>
          <w:rFonts w:ascii="Tahoma" w:hAnsi="Tahoma" w:cs="Tahoma"/>
          <w:sz w:val="20"/>
          <w:szCs w:val="20"/>
        </w:rPr>
        <w:t xml:space="preserve">Ministerstvo obrany ČR, </w:t>
      </w:r>
      <w:r w:rsidR="0093551B" w:rsidRPr="009D0756">
        <w:rPr>
          <w:rFonts w:ascii="Tahoma" w:hAnsi="Tahoma" w:cs="Tahoma"/>
          <w:sz w:val="20"/>
          <w:szCs w:val="20"/>
        </w:rPr>
        <w:t>Tychonova 1, 160 01 Praha 6 (</w:t>
      </w:r>
      <w:proofErr w:type="gramStart"/>
      <w:r w:rsidR="0093551B" w:rsidRPr="009D0756">
        <w:rPr>
          <w:rFonts w:ascii="Tahoma" w:hAnsi="Tahoma" w:cs="Tahoma"/>
          <w:sz w:val="20"/>
          <w:szCs w:val="20"/>
        </w:rPr>
        <w:t>č.j.</w:t>
      </w:r>
      <w:proofErr w:type="gramEnd"/>
      <w:r w:rsidR="0093551B" w:rsidRPr="009D0756">
        <w:rPr>
          <w:rFonts w:ascii="Tahoma" w:hAnsi="Tahoma" w:cs="Tahoma"/>
          <w:sz w:val="20"/>
          <w:szCs w:val="20"/>
        </w:rPr>
        <w:t xml:space="preserve"> </w:t>
      </w:r>
      <w:r w:rsidR="009010AD" w:rsidRPr="009D0756">
        <w:rPr>
          <w:rFonts w:ascii="Tahoma" w:hAnsi="Tahoma" w:cs="Tahoma"/>
          <w:sz w:val="20"/>
          <w:szCs w:val="20"/>
        </w:rPr>
        <w:t>93443/2017-8201-OÚZ-LIT</w:t>
      </w:r>
      <w:r w:rsidR="0093551B" w:rsidRPr="009D0756">
        <w:rPr>
          <w:rFonts w:ascii="Tahoma" w:hAnsi="Tahoma" w:cs="Tahoma"/>
          <w:sz w:val="20"/>
          <w:szCs w:val="20"/>
        </w:rPr>
        <w:t>, ze dne 9.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="0093551B" w:rsidRPr="009D0756">
        <w:rPr>
          <w:rFonts w:ascii="Tahoma" w:hAnsi="Tahoma" w:cs="Tahoma"/>
          <w:sz w:val="20"/>
          <w:szCs w:val="20"/>
        </w:rPr>
        <w:t>3.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="0093551B" w:rsidRPr="009D0756">
        <w:rPr>
          <w:rFonts w:ascii="Tahoma" w:hAnsi="Tahoma" w:cs="Tahoma"/>
          <w:sz w:val="20"/>
          <w:szCs w:val="20"/>
        </w:rPr>
        <w:t>2017),</w:t>
      </w:r>
    </w:p>
    <w:p w:rsidR="0093551B" w:rsidRPr="009D0756" w:rsidRDefault="0093551B" w:rsidP="000C4E93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ahoma" w:hAnsi="Tahoma" w:cs="Tahoma"/>
          <w:noProof/>
          <w:color w:val="FF0000"/>
          <w:sz w:val="20"/>
          <w:szCs w:val="20"/>
          <w:lang w:eastAsia="cs-CZ"/>
        </w:rPr>
      </w:pPr>
      <w:r w:rsidRPr="009D0756">
        <w:rPr>
          <w:rFonts w:ascii="Tahoma" w:hAnsi="Tahoma" w:cs="Tahoma"/>
          <w:sz w:val="20"/>
          <w:szCs w:val="20"/>
        </w:rPr>
        <w:t>Krajský úřad Jihočeský kraj, odbor regionálního rozvoje, územního plánován, stavebního řádu a investic, u Zimního stadionu 1952/2, 370 76 České Budějovice (</w:t>
      </w:r>
      <w:proofErr w:type="gramStart"/>
      <w:r w:rsidRPr="009D0756">
        <w:rPr>
          <w:rFonts w:ascii="Tahoma" w:hAnsi="Tahoma" w:cs="Tahoma"/>
          <w:sz w:val="20"/>
          <w:szCs w:val="20"/>
        </w:rPr>
        <w:t>č.j.</w:t>
      </w:r>
      <w:proofErr w:type="gramEnd"/>
      <w:r w:rsidRPr="009D0756">
        <w:rPr>
          <w:rFonts w:ascii="Tahoma" w:hAnsi="Tahoma" w:cs="Tahoma"/>
          <w:sz w:val="20"/>
          <w:szCs w:val="20"/>
        </w:rPr>
        <w:t xml:space="preserve"> </w:t>
      </w:r>
      <w:r w:rsidR="009010AD" w:rsidRPr="009D0756">
        <w:rPr>
          <w:rFonts w:ascii="Tahoma" w:hAnsi="Tahoma" w:cs="Tahoma"/>
          <w:sz w:val="20"/>
          <w:szCs w:val="20"/>
        </w:rPr>
        <w:t>KUJCK 41518/2017</w:t>
      </w:r>
      <w:r w:rsidRPr="009D0756">
        <w:rPr>
          <w:rFonts w:ascii="Tahoma" w:hAnsi="Tahoma" w:cs="Tahoma"/>
          <w:sz w:val="20"/>
          <w:szCs w:val="20"/>
        </w:rPr>
        <w:t>, ze dne 3.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>4.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>2017),</w:t>
      </w:r>
    </w:p>
    <w:p w:rsidR="000B5EBA" w:rsidRPr="009D0756" w:rsidRDefault="0093551B" w:rsidP="000C4E93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ahoma" w:hAnsi="Tahoma" w:cs="Tahoma"/>
          <w:noProof/>
          <w:color w:val="FF0000"/>
          <w:sz w:val="20"/>
          <w:szCs w:val="20"/>
          <w:lang w:eastAsia="cs-CZ"/>
        </w:rPr>
      </w:pPr>
      <w:r w:rsidRPr="009D0756">
        <w:rPr>
          <w:rFonts w:ascii="Tahoma" w:hAnsi="Tahoma" w:cs="Tahoma"/>
          <w:sz w:val="20"/>
          <w:szCs w:val="20"/>
        </w:rPr>
        <w:t xml:space="preserve">Městský úřad Vimperk, </w:t>
      </w:r>
      <w:proofErr w:type="spellStart"/>
      <w:r w:rsidRPr="009D0756">
        <w:rPr>
          <w:rFonts w:ascii="Tahoma" w:hAnsi="Tahoma" w:cs="Tahoma"/>
          <w:sz w:val="20"/>
          <w:szCs w:val="20"/>
        </w:rPr>
        <w:t>Steinbrenerova</w:t>
      </w:r>
      <w:proofErr w:type="spellEnd"/>
      <w:r w:rsidRPr="009D0756">
        <w:rPr>
          <w:rFonts w:ascii="Tahoma" w:hAnsi="Tahoma" w:cs="Tahoma"/>
          <w:sz w:val="20"/>
          <w:szCs w:val="20"/>
        </w:rPr>
        <w:t xml:space="preserve"> 6/2, 385 17 Vimperk (</w:t>
      </w:r>
      <w:proofErr w:type="gramStart"/>
      <w:r w:rsidRPr="009D0756">
        <w:rPr>
          <w:rFonts w:ascii="Tahoma" w:hAnsi="Tahoma" w:cs="Tahoma"/>
          <w:sz w:val="20"/>
          <w:szCs w:val="20"/>
        </w:rPr>
        <w:t>č.j.</w:t>
      </w:r>
      <w:proofErr w:type="gramEnd"/>
      <w:r w:rsidRPr="009D0756">
        <w:rPr>
          <w:rFonts w:ascii="Tahoma" w:hAnsi="Tahoma" w:cs="Tahoma"/>
          <w:sz w:val="20"/>
          <w:szCs w:val="20"/>
        </w:rPr>
        <w:t xml:space="preserve"> </w:t>
      </w:r>
      <w:r w:rsidR="009010AD" w:rsidRPr="009D0756">
        <w:rPr>
          <w:rFonts w:ascii="Tahoma" w:hAnsi="Tahoma" w:cs="Tahoma"/>
          <w:sz w:val="20"/>
          <w:szCs w:val="20"/>
        </w:rPr>
        <w:t>MUVPK-OD 4576/17-NOV</w:t>
      </w:r>
      <w:r w:rsidRPr="009D0756">
        <w:rPr>
          <w:rFonts w:ascii="Tahoma" w:hAnsi="Tahoma" w:cs="Tahoma"/>
          <w:sz w:val="20"/>
          <w:szCs w:val="20"/>
        </w:rPr>
        <w:t>, ze dne 5.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>4.</w:t>
      </w:r>
      <w:r w:rsidR="009D0756" w:rsidRPr="009D0756">
        <w:rPr>
          <w:rFonts w:ascii="Tahoma" w:hAnsi="Tahoma" w:cs="Tahoma"/>
          <w:sz w:val="20"/>
          <w:szCs w:val="20"/>
        </w:rPr>
        <w:t xml:space="preserve"> </w:t>
      </w:r>
      <w:r w:rsidRPr="009D0756">
        <w:rPr>
          <w:rFonts w:ascii="Tahoma" w:hAnsi="Tahoma" w:cs="Tahoma"/>
          <w:sz w:val="20"/>
          <w:szCs w:val="20"/>
        </w:rPr>
        <w:t>2017)</w:t>
      </w:r>
      <w:r w:rsidR="009D0756" w:rsidRPr="009D0756">
        <w:rPr>
          <w:rFonts w:ascii="Tahoma" w:hAnsi="Tahoma" w:cs="Tahoma"/>
          <w:sz w:val="20"/>
          <w:szCs w:val="20"/>
        </w:rPr>
        <w:t>.</w:t>
      </w:r>
      <w:r w:rsidRPr="009D0756">
        <w:rPr>
          <w:rFonts w:ascii="Tahoma" w:hAnsi="Tahoma" w:cs="Tahoma"/>
          <w:sz w:val="20"/>
          <w:szCs w:val="20"/>
        </w:rPr>
        <w:t xml:space="preserve">  </w:t>
      </w:r>
      <w:r w:rsidR="000C4E93" w:rsidRPr="009D0756">
        <w:rPr>
          <w:rFonts w:ascii="Tahoma" w:hAnsi="Tahoma" w:cs="Tahoma"/>
          <w:sz w:val="20"/>
          <w:szCs w:val="20"/>
        </w:rPr>
        <w:t xml:space="preserve"> </w:t>
      </w:r>
      <w:r w:rsidR="00531B66" w:rsidRPr="009D0756">
        <w:rPr>
          <w:rFonts w:ascii="Tahoma" w:hAnsi="Tahoma" w:cs="Tahoma"/>
          <w:sz w:val="20"/>
          <w:szCs w:val="20"/>
        </w:rPr>
        <w:t xml:space="preserve"> </w:t>
      </w:r>
    </w:p>
    <w:p w:rsidR="00F63B1C" w:rsidRPr="00630AE8" w:rsidRDefault="00FE4D6E" w:rsidP="00EC0ACB">
      <w:pPr>
        <w:pStyle w:val="Nadpis1"/>
        <w:numPr>
          <w:ilvl w:val="0"/>
          <w:numId w:val="5"/>
        </w:numPr>
        <w:spacing w:after="120"/>
        <w:ind w:left="567" w:hanging="567"/>
        <w:jc w:val="both"/>
        <w:rPr>
          <w:rStyle w:val="Nadpis1Char"/>
          <w:color w:val="auto"/>
        </w:rPr>
      </w:pPr>
      <w:bookmarkStart w:id="12" w:name="_Toc457392519"/>
      <w:r w:rsidRPr="00630AE8">
        <w:rPr>
          <w:rStyle w:val="Nadpis1Char"/>
          <w:color w:val="auto"/>
        </w:rPr>
        <w:lastRenderedPageBreak/>
        <w:t>VYHODNOCENÍ SPLNĚNÍ ZADÁNÍ</w:t>
      </w:r>
      <w:bookmarkEnd w:id="12"/>
    </w:p>
    <w:p w:rsidR="00FE4D6E" w:rsidRPr="00630AE8" w:rsidRDefault="00A945B4" w:rsidP="00081F5F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630AE8">
        <w:rPr>
          <w:rFonts w:ascii="Tahoma" w:hAnsi="Tahoma" w:cs="Tahoma"/>
          <w:sz w:val="20"/>
          <w:szCs w:val="20"/>
        </w:rPr>
        <w:t xml:space="preserve">Ze </w:t>
      </w:r>
      <w:r w:rsidR="004C3ECD">
        <w:rPr>
          <w:rFonts w:ascii="Tahoma" w:hAnsi="Tahoma" w:cs="Tahoma"/>
          <w:sz w:val="20"/>
          <w:szCs w:val="20"/>
        </w:rPr>
        <w:t xml:space="preserve">zadání </w:t>
      </w:r>
      <w:r w:rsidR="00630AE8" w:rsidRPr="00630AE8">
        <w:rPr>
          <w:rFonts w:ascii="Tahoma" w:hAnsi="Tahoma" w:cs="Tahoma"/>
          <w:sz w:val="20"/>
          <w:szCs w:val="20"/>
        </w:rPr>
        <w:t xml:space="preserve">změny č. 1 územního plánu Čkyně </w:t>
      </w:r>
      <w:r w:rsidR="00AD1F2D" w:rsidRPr="00E307A2">
        <w:rPr>
          <w:rFonts w:ascii="Tahoma" w:hAnsi="Tahoma" w:cs="Tahoma"/>
          <w:sz w:val="20"/>
          <w:szCs w:val="20"/>
        </w:rPr>
        <w:t>vyplynuly</w:t>
      </w:r>
      <w:r w:rsidR="00AD1F2D">
        <w:rPr>
          <w:rFonts w:ascii="Tahoma" w:hAnsi="Tahoma" w:cs="Tahoma"/>
          <w:sz w:val="20"/>
          <w:szCs w:val="20"/>
        </w:rPr>
        <w:t xml:space="preserve"> </w:t>
      </w:r>
      <w:r w:rsidR="00DE1E18" w:rsidRPr="00630AE8">
        <w:rPr>
          <w:rFonts w:ascii="Tahoma" w:hAnsi="Tahoma" w:cs="Tahoma"/>
          <w:sz w:val="20"/>
          <w:szCs w:val="20"/>
        </w:rPr>
        <w:t>následující požadav</w:t>
      </w:r>
      <w:r w:rsidRPr="00630AE8">
        <w:rPr>
          <w:rFonts w:ascii="Tahoma" w:hAnsi="Tahoma" w:cs="Tahoma"/>
          <w:sz w:val="20"/>
          <w:szCs w:val="20"/>
        </w:rPr>
        <w:t>k</w:t>
      </w:r>
      <w:r w:rsidR="00DE1E18" w:rsidRPr="00630AE8">
        <w:rPr>
          <w:rFonts w:ascii="Tahoma" w:hAnsi="Tahoma" w:cs="Tahoma"/>
          <w:sz w:val="20"/>
          <w:szCs w:val="20"/>
        </w:rPr>
        <w:t>y</w:t>
      </w:r>
      <w:r w:rsidRPr="00630AE8">
        <w:rPr>
          <w:rFonts w:ascii="Tahoma" w:hAnsi="Tahoma" w:cs="Tahoma"/>
          <w:sz w:val="20"/>
          <w:szCs w:val="20"/>
        </w:rPr>
        <w:t xml:space="preserve">, které </w:t>
      </w:r>
      <w:r w:rsidR="00945FE4" w:rsidRPr="00630AE8">
        <w:rPr>
          <w:rFonts w:ascii="Tahoma" w:hAnsi="Tahoma" w:cs="Tahoma"/>
          <w:sz w:val="20"/>
          <w:szCs w:val="20"/>
        </w:rPr>
        <w:t>změna</w:t>
      </w:r>
      <w:r w:rsidRPr="00630AE8">
        <w:rPr>
          <w:rFonts w:ascii="Tahoma" w:hAnsi="Tahoma" w:cs="Tahoma"/>
          <w:sz w:val="20"/>
          <w:szCs w:val="20"/>
        </w:rPr>
        <w:t xml:space="preserve"> </w:t>
      </w:r>
      <w:r w:rsidR="004C3ECD">
        <w:rPr>
          <w:rFonts w:ascii="Tahoma" w:hAnsi="Tahoma" w:cs="Tahoma"/>
          <w:sz w:val="20"/>
          <w:szCs w:val="20"/>
        </w:rPr>
        <w:t>(jak je uvedeno níže)</w:t>
      </w:r>
      <w:r w:rsidRPr="00630AE8">
        <w:rPr>
          <w:rFonts w:ascii="Tahoma" w:hAnsi="Tahoma" w:cs="Tahoma"/>
          <w:sz w:val="20"/>
          <w:szCs w:val="20"/>
        </w:rPr>
        <w:t xml:space="preserve"> respektuje.</w:t>
      </w:r>
    </w:p>
    <w:tbl>
      <w:tblPr>
        <w:tblStyle w:val="Mkatabulky"/>
        <w:tblW w:w="8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236"/>
        <w:gridCol w:w="4233"/>
      </w:tblGrid>
      <w:tr w:rsidR="0072769D" w:rsidRPr="00EE779B" w:rsidTr="005053B6">
        <w:trPr>
          <w:trHeight w:val="912"/>
        </w:trPr>
        <w:tc>
          <w:tcPr>
            <w:tcW w:w="4247" w:type="dxa"/>
          </w:tcPr>
          <w:p w:rsidR="0072769D" w:rsidRPr="00DF6537" w:rsidRDefault="005053B6" w:rsidP="00081F5F">
            <w:pPr>
              <w:spacing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F6537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="00630AE8" w:rsidRPr="00DF6537">
              <w:rPr>
                <w:rFonts w:ascii="Tahoma" w:hAnsi="Tahoma" w:cs="Tahoma"/>
                <w:b/>
                <w:sz w:val="20"/>
                <w:szCs w:val="20"/>
              </w:rPr>
              <w:t>rověřit, posoudit a vyhodnotit možnost změny plochy s rozdílný</w:t>
            </w:r>
            <w:r w:rsidR="00DF6537">
              <w:rPr>
                <w:rFonts w:ascii="Tahoma" w:hAnsi="Tahoma" w:cs="Tahoma"/>
                <w:b/>
                <w:sz w:val="20"/>
                <w:szCs w:val="20"/>
              </w:rPr>
              <w:t xml:space="preserve">m způsobem využití na pozemku parc. </w:t>
            </w:r>
            <w:r w:rsidR="00630AE8" w:rsidRPr="00DF6537">
              <w:rPr>
                <w:rFonts w:ascii="Tahoma" w:hAnsi="Tahoma" w:cs="Tahoma"/>
                <w:b/>
                <w:sz w:val="20"/>
                <w:szCs w:val="20"/>
              </w:rPr>
              <w:t xml:space="preserve">č. 820/3 </w:t>
            </w:r>
            <w:proofErr w:type="gramStart"/>
            <w:r w:rsidR="00630AE8" w:rsidRPr="00DF6537">
              <w:rPr>
                <w:rFonts w:ascii="Tahoma" w:hAnsi="Tahoma" w:cs="Tahoma"/>
                <w:b/>
                <w:sz w:val="20"/>
                <w:szCs w:val="20"/>
              </w:rPr>
              <w:t>k.ú.</w:t>
            </w:r>
            <w:proofErr w:type="gramEnd"/>
            <w:r w:rsidR="00630AE8" w:rsidRPr="00DF6537">
              <w:rPr>
                <w:rFonts w:ascii="Tahoma" w:hAnsi="Tahoma" w:cs="Tahoma"/>
                <w:b/>
                <w:sz w:val="20"/>
                <w:szCs w:val="20"/>
              </w:rPr>
              <w:t xml:space="preserve"> Čkyně z plochy veřejného prostranství – stav na plochu smíšenou obytnou</w:t>
            </w:r>
            <w:r w:rsidRPr="00DF6537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36" w:type="dxa"/>
          </w:tcPr>
          <w:p w:rsidR="0072769D" w:rsidRPr="003F7661" w:rsidRDefault="0072769D" w:rsidP="00081F5F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3" w:type="dxa"/>
          </w:tcPr>
          <w:p w:rsidR="0072769D" w:rsidRPr="003F7661" w:rsidRDefault="0072769D" w:rsidP="00630AE8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0AE8">
              <w:rPr>
                <w:rFonts w:ascii="Tahoma" w:hAnsi="Tahoma" w:cs="Tahoma"/>
                <w:sz w:val="20"/>
                <w:szCs w:val="20"/>
              </w:rPr>
              <w:t xml:space="preserve">Bylo </w:t>
            </w:r>
            <w:r w:rsidR="00630AE8" w:rsidRPr="00630AE8">
              <w:rPr>
                <w:rFonts w:ascii="Tahoma" w:hAnsi="Tahoma" w:cs="Tahoma"/>
                <w:sz w:val="20"/>
                <w:szCs w:val="20"/>
              </w:rPr>
              <w:t>prověřeno, pozemek byl vymezen jako plocha smíšená obytná.</w:t>
            </w:r>
            <w:r w:rsidR="00E66C7F">
              <w:rPr>
                <w:rFonts w:ascii="Tahoma" w:hAnsi="Tahoma" w:cs="Tahoma"/>
                <w:sz w:val="20"/>
                <w:szCs w:val="20"/>
              </w:rPr>
              <w:t xml:space="preserve"> Vzhledem k charakteru pozemku (proluka) byl pozemek zakreslen jako stav.</w:t>
            </w:r>
          </w:p>
        </w:tc>
      </w:tr>
      <w:tr w:rsidR="00630AE8" w:rsidRPr="00EE779B" w:rsidTr="005053B6">
        <w:trPr>
          <w:trHeight w:val="912"/>
        </w:trPr>
        <w:tc>
          <w:tcPr>
            <w:tcW w:w="4247" w:type="dxa"/>
          </w:tcPr>
          <w:p w:rsidR="00630AE8" w:rsidRPr="00DF6537" w:rsidRDefault="005053B6" w:rsidP="00081F5F">
            <w:pPr>
              <w:spacing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F6537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="00630AE8" w:rsidRPr="00DF6537">
              <w:rPr>
                <w:rFonts w:ascii="Tahoma" w:hAnsi="Tahoma" w:cs="Tahoma"/>
                <w:b/>
                <w:sz w:val="20"/>
                <w:szCs w:val="20"/>
              </w:rPr>
              <w:t>ři stanovování podmínek využití pro plochu smíšenou obytnou vyjít z podmínek nastavených v ÚP Čkyně</w:t>
            </w:r>
            <w:r w:rsidRPr="00DF6537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36" w:type="dxa"/>
          </w:tcPr>
          <w:p w:rsidR="00630AE8" w:rsidRPr="003F7661" w:rsidRDefault="00630AE8" w:rsidP="00081F5F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3" w:type="dxa"/>
          </w:tcPr>
          <w:p w:rsidR="00630AE8" w:rsidRPr="00630AE8" w:rsidRDefault="00E66C7F" w:rsidP="00E66C7F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Podmínky pro plo</w:t>
            </w:r>
            <w:r w:rsidR="005C7966">
              <w:rPr>
                <w:rFonts w:ascii="Tahoma" w:hAnsi="Tahoma" w:cs="Tahoma"/>
                <w:sz w:val="20"/>
                <w:szCs w:val="20"/>
              </w:rPr>
              <w:t>chu smíšenou obytnou odpovídají územnímu plánu Čkyně.</w:t>
            </w:r>
          </w:p>
        </w:tc>
      </w:tr>
      <w:tr w:rsidR="0072769D" w:rsidRPr="00EE779B" w:rsidTr="005053B6">
        <w:trPr>
          <w:trHeight w:val="1596"/>
        </w:trPr>
        <w:tc>
          <w:tcPr>
            <w:tcW w:w="4247" w:type="dxa"/>
          </w:tcPr>
          <w:p w:rsidR="0072769D" w:rsidRPr="00DF6537" w:rsidRDefault="00E66C7F" w:rsidP="00E66C7F">
            <w:pPr>
              <w:spacing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F6537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="00630AE8" w:rsidRPr="00DF6537">
              <w:rPr>
                <w:rFonts w:ascii="Tahoma" w:hAnsi="Tahoma" w:cs="Tahoma"/>
                <w:b/>
                <w:sz w:val="20"/>
                <w:szCs w:val="20"/>
              </w:rPr>
              <w:t>rověřit</w:t>
            </w:r>
            <w:r w:rsidRPr="00DF653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30AE8" w:rsidRPr="00DF6537">
              <w:rPr>
                <w:rFonts w:ascii="Tahoma" w:hAnsi="Tahoma" w:cs="Tahoma"/>
                <w:b/>
                <w:sz w:val="20"/>
                <w:szCs w:val="20"/>
              </w:rPr>
              <w:t>protipovodňová opatření navržená v ÚP Čkyně</w:t>
            </w:r>
            <w:r w:rsidR="005053B6" w:rsidRPr="00DF6537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36" w:type="dxa"/>
          </w:tcPr>
          <w:p w:rsidR="0072769D" w:rsidRPr="003F7661" w:rsidRDefault="0072769D" w:rsidP="00081F5F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3" w:type="dxa"/>
          </w:tcPr>
          <w:p w:rsidR="0072769D" w:rsidRPr="003F7661" w:rsidRDefault="00E66C7F" w:rsidP="00081F5F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Územní plán Čkyně řeší komplexně protipovodňová opatření. Vzhledem ke skutečnosti, že změna napravuje faktický stav v území, jsou podmínky stanovené územním plánem vyhovující.</w:t>
            </w:r>
            <w:r w:rsidR="00CA0FB9">
              <w:rPr>
                <w:rFonts w:ascii="Tahoma" w:hAnsi="Tahoma" w:cs="Tahoma"/>
                <w:sz w:val="20"/>
                <w:szCs w:val="20"/>
              </w:rPr>
              <w:t xml:space="preserve"> Změnou č. 1 nedochází ke změně navržené protipovodňové ochrany.</w:t>
            </w:r>
          </w:p>
        </w:tc>
      </w:tr>
      <w:tr w:rsidR="00630AE8" w:rsidRPr="00EE779B" w:rsidTr="005053B6">
        <w:trPr>
          <w:trHeight w:val="1596"/>
        </w:trPr>
        <w:tc>
          <w:tcPr>
            <w:tcW w:w="4247" w:type="dxa"/>
          </w:tcPr>
          <w:p w:rsidR="00630AE8" w:rsidRPr="00DF6537" w:rsidRDefault="00BE3785" w:rsidP="003F7661">
            <w:pPr>
              <w:spacing w:after="120"/>
              <w:jc w:val="both"/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</w:pPr>
            <w:r w:rsidRPr="00DF6537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Respektovat nadřazenou územně plánovací dokumentaci.</w:t>
            </w:r>
          </w:p>
        </w:tc>
        <w:tc>
          <w:tcPr>
            <w:tcW w:w="236" w:type="dxa"/>
          </w:tcPr>
          <w:p w:rsidR="00630AE8" w:rsidRPr="003F7661" w:rsidRDefault="00630AE8" w:rsidP="003F7661">
            <w:pPr>
              <w:spacing w:after="12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4233" w:type="dxa"/>
          </w:tcPr>
          <w:p w:rsidR="00630AE8" w:rsidRPr="003F7661" w:rsidRDefault="00BE3785" w:rsidP="00BE3785">
            <w:pPr>
              <w:spacing w:after="12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Změna č. 1 územního plánu Čkyně respektuje Politiku územního rozvoje</w:t>
            </w:r>
            <w:r w:rsidR="00AD1F2D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 w:rsidR="00AD1F2D" w:rsidRPr="00E307A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ČR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, v platném znění,</w:t>
            </w:r>
            <w:r w:rsidR="009337E7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a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Zásady územního rozvoje Jihočeského kraje, v platném znění, jak je uvedeno výše.</w:t>
            </w:r>
          </w:p>
        </w:tc>
      </w:tr>
      <w:tr w:rsidR="004558A9" w:rsidRPr="00EE779B" w:rsidTr="005053B6">
        <w:tc>
          <w:tcPr>
            <w:tcW w:w="4247" w:type="dxa"/>
          </w:tcPr>
          <w:p w:rsidR="007F14B0" w:rsidRPr="00DF6537" w:rsidRDefault="005053B6" w:rsidP="007F14B0">
            <w:pPr>
              <w:spacing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F6537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="00E66C7F" w:rsidRPr="00DF6537">
              <w:rPr>
                <w:rFonts w:ascii="Tahoma" w:hAnsi="Tahoma" w:cs="Tahoma"/>
                <w:b/>
                <w:sz w:val="20"/>
                <w:szCs w:val="20"/>
              </w:rPr>
              <w:t>rověřit možnosti napojení předmětného pozemku na dopravní a technickou infrastrukturu, s ohledem na vydané stavební povolení na předmětném pozemku přihlédnout při prověření též k tomuto stavebnímu povolení</w:t>
            </w:r>
            <w:r w:rsidRPr="00DF6537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36" w:type="dxa"/>
          </w:tcPr>
          <w:p w:rsidR="004558A9" w:rsidRPr="003F7661" w:rsidRDefault="004558A9" w:rsidP="003F7661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3" w:type="dxa"/>
          </w:tcPr>
          <w:p w:rsidR="004558A9" w:rsidRPr="003F7661" w:rsidRDefault="003F7661" w:rsidP="003F7661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F7661">
              <w:rPr>
                <w:rFonts w:ascii="Tahoma" w:hAnsi="Tahoma" w:cs="Tahoma"/>
                <w:sz w:val="20"/>
                <w:szCs w:val="20"/>
              </w:rPr>
              <w:t xml:space="preserve">Předmětný pozemek je dopravně i technicky </w:t>
            </w:r>
            <w:proofErr w:type="spellStart"/>
            <w:r w:rsidRPr="003F7661">
              <w:rPr>
                <w:rFonts w:ascii="Tahoma" w:hAnsi="Tahoma" w:cs="Tahoma"/>
                <w:sz w:val="20"/>
                <w:szCs w:val="20"/>
              </w:rPr>
              <w:t>napojitelný</w:t>
            </w:r>
            <w:proofErr w:type="spellEnd"/>
            <w:r w:rsidRPr="003F766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:rsidR="007F14B0" w:rsidRPr="007F14B0" w:rsidRDefault="007F14B0" w:rsidP="007F14B0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bookmarkStart w:id="13" w:name="_Toc457392520"/>
      <w:r w:rsidRPr="00307F71">
        <w:rPr>
          <w:rFonts w:ascii="Tahoma" w:hAnsi="Tahoma" w:cs="Tahoma"/>
          <w:sz w:val="20"/>
          <w:szCs w:val="20"/>
        </w:rPr>
        <w:t>Oproti schválenému zadání řeší změna č. 1 územního plánu Čkyně též změnu regulativ týkajících se výšky podlaží a zastavitelnosti pozemku v plochách s rozdílným způsobem využití „plochy smíšené obytné – stav“. K této odchylce od zadání došlo z důvodu vyhovění připomínce uplatněné v rámci veřejného vystavení návrhu změny č. 1 územního plánu Čkyně dle § 50 odst. 3 stavebního zákona a v rámci veřejného projednání již byla tato skutečnost (tedy změněná regulativa) projednána.</w:t>
      </w:r>
      <w:r w:rsidR="00E427A2" w:rsidRPr="00307F71">
        <w:rPr>
          <w:rFonts w:ascii="Tahoma" w:hAnsi="Tahoma" w:cs="Tahoma"/>
          <w:sz w:val="20"/>
          <w:szCs w:val="20"/>
        </w:rPr>
        <w:t xml:space="preserve"> Věcně jsou nová regulativa, resp. jejich hodnoty, odůvodněna v následující kapitole.</w:t>
      </w:r>
    </w:p>
    <w:p w:rsidR="00FE4D6E" w:rsidRPr="003F7661" w:rsidRDefault="00BB6751" w:rsidP="00EC0ACB">
      <w:pPr>
        <w:pStyle w:val="Nadpis1"/>
        <w:numPr>
          <w:ilvl w:val="0"/>
          <w:numId w:val="5"/>
        </w:numPr>
        <w:spacing w:after="120"/>
        <w:ind w:left="567" w:hanging="567"/>
        <w:jc w:val="both"/>
        <w:rPr>
          <w:rStyle w:val="Nadpis1Char"/>
          <w:color w:val="auto"/>
        </w:rPr>
      </w:pPr>
      <w:r w:rsidRPr="003F7661">
        <w:rPr>
          <w:rStyle w:val="Nadpis1Char"/>
          <w:color w:val="auto"/>
        </w:rPr>
        <w:t>KOMPLEXNÍ ZDŮVODNĚNÍ PŘIJATÉHO ŘEŠENÍ</w:t>
      </w:r>
      <w:bookmarkEnd w:id="13"/>
    </w:p>
    <w:p w:rsidR="00BB6751" w:rsidRPr="003F7661" w:rsidRDefault="00BB6751" w:rsidP="003B6C56">
      <w:pPr>
        <w:pStyle w:val="Nadpis2"/>
        <w:spacing w:before="480" w:line="240" w:lineRule="auto"/>
        <w:ind w:left="578" w:hanging="578"/>
        <w:jc w:val="both"/>
        <w:rPr>
          <w:color w:val="auto"/>
        </w:rPr>
      </w:pPr>
      <w:bookmarkStart w:id="14" w:name="_Toc457392521"/>
      <w:r w:rsidRPr="003F7661">
        <w:rPr>
          <w:color w:val="auto"/>
        </w:rPr>
        <w:t xml:space="preserve">zdůvodnění </w:t>
      </w:r>
      <w:r w:rsidR="001126D7" w:rsidRPr="003F7661">
        <w:rPr>
          <w:color w:val="auto"/>
        </w:rPr>
        <w:t>PŘIJATÉHO ŘEŠENÍ</w:t>
      </w:r>
      <w:bookmarkEnd w:id="14"/>
    </w:p>
    <w:p w:rsidR="00B05608" w:rsidRDefault="00B05608" w:rsidP="00B056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Změna č.</w:t>
      </w:r>
      <w:r w:rsidR="00AD1F2D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1 územního plánu Čkyně </w:t>
      </w:r>
      <w:r w:rsidRPr="00B05608">
        <w:rPr>
          <w:rFonts w:ascii="Tahoma" w:hAnsi="Tahoma" w:cs="Tahoma"/>
          <w:color w:val="000000"/>
          <w:sz w:val="20"/>
          <w:szCs w:val="20"/>
        </w:rPr>
        <w:t>dává do souladu činnos</w:t>
      </w:r>
      <w:r w:rsidR="00BE3785">
        <w:rPr>
          <w:rFonts w:ascii="Tahoma" w:hAnsi="Tahoma" w:cs="Tahoma"/>
          <w:color w:val="000000"/>
          <w:sz w:val="20"/>
          <w:szCs w:val="20"/>
        </w:rPr>
        <w:t xml:space="preserve">ti povolené na pozemku parc. </w:t>
      </w:r>
      <w:proofErr w:type="gramStart"/>
      <w:r w:rsidR="00BE3785">
        <w:rPr>
          <w:rFonts w:ascii="Tahoma" w:hAnsi="Tahoma" w:cs="Tahoma"/>
          <w:color w:val="000000"/>
          <w:sz w:val="20"/>
          <w:szCs w:val="20"/>
        </w:rPr>
        <w:t>č.</w:t>
      </w:r>
      <w:proofErr w:type="gramEnd"/>
      <w:r w:rsidR="00BE3785">
        <w:rPr>
          <w:rFonts w:ascii="Tahoma" w:hAnsi="Tahoma" w:cs="Tahoma"/>
          <w:color w:val="000000"/>
          <w:sz w:val="20"/>
          <w:szCs w:val="20"/>
        </w:rPr>
        <w:t> </w:t>
      </w:r>
      <w:r w:rsidRPr="00B05608">
        <w:rPr>
          <w:rFonts w:ascii="Tahoma" w:hAnsi="Tahoma" w:cs="Tahoma"/>
          <w:color w:val="000000"/>
          <w:sz w:val="20"/>
          <w:szCs w:val="20"/>
        </w:rPr>
        <w:t xml:space="preserve">820/3 v katastrálním území Čkyně ještě před platností nového územního plánu (13. září </w:t>
      </w:r>
      <w:r w:rsidRPr="00B05608">
        <w:rPr>
          <w:rFonts w:ascii="Tahoma" w:hAnsi="Tahoma" w:cs="Tahoma"/>
          <w:color w:val="000000"/>
          <w:sz w:val="20"/>
          <w:szCs w:val="20"/>
        </w:rPr>
        <w:lastRenderedPageBreak/>
        <w:t>2011) s reálným zobrazením v územním plánu. Ještě před platností nového územního plánu Čkyně bylo mj. na pozemek 820/3 v katastrálním území Čkyně řádně vydáno stavební povolení na stavbu „Novostavba hospodářského objektu ve Čkyni na pozemku parc. č. 820/3 a 820/11 v </w:t>
      </w:r>
      <w:proofErr w:type="gramStart"/>
      <w:r w:rsidRPr="00B05608">
        <w:rPr>
          <w:rFonts w:ascii="Tahoma" w:hAnsi="Tahoma" w:cs="Tahoma"/>
          <w:color w:val="000000"/>
          <w:sz w:val="20"/>
          <w:szCs w:val="20"/>
        </w:rPr>
        <w:t>k.ú.</w:t>
      </w:r>
      <w:proofErr w:type="gramEnd"/>
      <w:r w:rsidRPr="00B05608">
        <w:rPr>
          <w:rFonts w:ascii="Tahoma" w:hAnsi="Tahoma" w:cs="Tahoma"/>
          <w:color w:val="000000"/>
          <w:sz w:val="20"/>
          <w:szCs w:val="20"/>
        </w:rPr>
        <w:t xml:space="preserve"> Čkyně“. </w:t>
      </w:r>
      <w:r>
        <w:rPr>
          <w:rFonts w:ascii="Tahoma" w:hAnsi="Tahoma" w:cs="Tahoma"/>
          <w:color w:val="000000"/>
          <w:sz w:val="20"/>
          <w:szCs w:val="20"/>
        </w:rPr>
        <w:t xml:space="preserve">Územní plán však tuto plochu vymezuje jako plochy veřejných prostranství - stav. </w:t>
      </w:r>
    </w:p>
    <w:p w:rsidR="00634CFF" w:rsidRDefault="00B05608" w:rsidP="00BE3785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Vzhledem k umístění a charakteru předmětného pozemku byl pozemek </w:t>
      </w:r>
      <w:r w:rsidR="005053B6">
        <w:rPr>
          <w:rFonts w:ascii="Tahoma" w:hAnsi="Tahoma" w:cs="Tahoma"/>
          <w:color w:val="000000"/>
          <w:sz w:val="20"/>
          <w:szCs w:val="20"/>
        </w:rPr>
        <w:t>změněn</w:t>
      </w:r>
      <w:r w:rsidR="00BE3785">
        <w:rPr>
          <w:rFonts w:ascii="Tahoma" w:hAnsi="Tahoma" w:cs="Tahoma"/>
          <w:color w:val="000000"/>
          <w:sz w:val="20"/>
          <w:szCs w:val="20"/>
        </w:rPr>
        <w:t xml:space="preserve"> v grafické části </w:t>
      </w:r>
      <w:r w:rsidR="00307F71">
        <w:rPr>
          <w:rFonts w:ascii="Tahoma" w:hAnsi="Tahoma" w:cs="Tahoma"/>
          <w:color w:val="000000"/>
          <w:sz w:val="20"/>
          <w:szCs w:val="20"/>
        </w:rPr>
        <w:t>na</w:t>
      </w:r>
      <w:r w:rsidR="00BE3785">
        <w:rPr>
          <w:rFonts w:ascii="Tahoma" w:hAnsi="Tahoma" w:cs="Tahoma"/>
          <w:color w:val="000000"/>
          <w:sz w:val="20"/>
          <w:szCs w:val="20"/>
        </w:rPr>
        <w:t xml:space="preserve"> ploch</w:t>
      </w:r>
      <w:r w:rsidR="00307F71">
        <w:rPr>
          <w:rFonts w:ascii="Tahoma" w:hAnsi="Tahoma" w:cs="Tahoma"/>
          <w:color w:val="000000"/>
          <w:sz w:val="20"/>
          <w:szCs w:val="20"/>
        </w:rPr>
        <w:t>u</w:t>
      </w:r>
      <w:r w:rsidR="00BE3785">
        <w:rPr>
          <w:rFonts w:ascii="Tahoma" w:hAnsi="Tahoma" w:cs="Tahoma"/>
          <w:color w:val="000000"/>
          <w:sz w:val="20"/>
          <w:szCs w:val="20"/>
        </w:rPr>
        <w:t xml:space="preserve"> smíšen</w:t>
      </w:r>
      <w:r w:rsidR="00307F71">
        <w:rPr>
          <w:rFonts w:ascii="Tahoma" w:hAnsi="Tahoma" w:cs="Tahoma"/>
          <w:color w:val="000000"/>
          <w:sz w:val="20"/>
          <w:szCs w:val="20"/>
        </w:rPr>
        <w:t>ou</w:t>
      </w:r>
      <w:r w:rsidR="00BE3785">
        <w:rPr>
          <w:rFonts w:ascii="Tahoma" w:hAnsi="Tahoma" w:cs="Tahoma"/>
          <w:color w:val="000000"/>
          <w:sz w:val="20"/>
          <w:szCs w:val="20"/>
        </w:rPr>
        <w:t xml:space="preserve"> obytn</w:t>
      </w:r>
      <w:r w:rsidR="00307F71">
        <w:rPr>
          <w:rFonts w:ascii="Tahoma" w:hAnsi="Tahoma" w:cs="Tahoma"/>
          <w:color w:val="000000"/>
          <w:sz w:val="20"/>
          <w:szCs w:val="20"/>
        </w:rPr>
        <w:t>ou</w:t>
      </w:r>
      <w:r w:rsidR="00BE3785">
        <w:rPr>
          <w:rFonts w:ascii="Tahoma" w:hAnsi="Tahoma" w:cs="Tahoma"/>
          <w:color w:val="000000"/>
          <w:sz w:val="20"/>
          <w:szCs w:val="20"/>
        </w:rPr>
        <w:t xml:space="preserve"> – </w:t>
      </w:r>
      <w:r>
        <w:rPr>
          <w:rFonts w:ascii="Tahoma" w:hAnsi="Tahoma" w:cs="Tahoma"/>
          <w:color w:val="000000"/>
          <w:sz w:val="20"/>
          <w:szCs w:val="20"/>
        </w:rPr>
        <w:t xml:space="preserve">stav. </w:t>
      </w:r>
      <w:r w:rsidR="00BE3785">
        <w:rPr>
          <w:rFonts w:ascii="Tahoma" w:hAnsi="Tahoma" w:cs="Tahoma"/>
          <w:color w:val="000000"/>
          <w:sz w:val="20"/>
          <w:szCs w:val="20"/>
        </w:rPr>
        <w:t xml:space="preserve">Změnou č. 1 je tak územní plán Čkyně uveden do souladu s faktickým využitím pozemku </w:t>
      </w:r>
      <w:r w:rsidR="00BE3785" w:rsidRPr="00B05608">
        <w:rPr>
          <w:rFonts w:ascii="Tahoma" w:hAnsi="Tahoma" w:cs="Tahoma"/>
          <w:color w:val="000000"/>
          <w:sz w:val="20"/>
          <w:szCs w:val="20"/>
        </w:rPr>
        <w:t>820/3 v katastrálním území Čkyně</w:t>
      </w:r>
      <w:r w:rsidR="00BE3785">
        <w:rPr>
          <w:rFonts w:ascii="Tahoma" w:hAnsi="Tahoma" w:cs="Tahoma"/>
          <w:color w:val="000000"/>
          <w:sz w:val="20"/>
          <w:szCs w:val="20"/>
        </w:rPr>
        <w:t xml:space="preserve"> a vydaným stavebním povolením. </w:t>
      </w:r>
      <w:r w:rsidR="00634CFF">
        <w:rPr>
          <w:rFonts w:ascii="Tahoma" w:hAnsi="Tahoma" w:cs="Tahoma"/>
          <w:color w:val="000000"/>
          <w:sz w:val="20"/>
          <w:szCs w:val="20"/>
        </w:rPr>
        <w:t xml:space="preserve">S ohledem na výše uvedené stavební povolení bylo nutné změnit částečně i podmínky prostorové regulace, a to navýšit běžnou výšku podlaží a taktéž navýšit maximální zastavěnost pozemku v plochách smíšených obytných – stav. </w:t>
      </w:r>
    </w:p>
    <w:p w:rsidR="00634CFF" w:rsidRPr="004A0A3B" w:rsidRDefault="00634CFF" w:rsidP="00634CFF">
      <w:pPr>
        <w:spacing w:after="120" w:line="240" w:lineRule="auto"/>
        <w:jc w:val="both"/>
        <w:rPr>
          <w:rFonts w:ascii="Tahoma" w:eastAsiaTheme="minorEastAsia" w:hAnsi="Tahoma" w:cs="Tahoma"/>
          <w:b/>
          <w:sz w:val="20"/>
          <w:szCs w:val="20"/>
          <w:lang w:eastAsia="cs-CZ"/>
        </w:rPr>
      </w:pPr>
      <w:r w:rsidRPr="004A0A3B">
        <w:rPr>
          <w:rFonts w:ascii="Tahoma" w:eastAsiaTheme="minorEastAsia" w:hAnsi="Tahoma" w:cs="Tahoma"/>
          <w:b/>
          <w:sz w:val="20"/>
          <w:szCs w:val="20"/>
          <w:lang w:eastAsia="cs-CZ"/>
        </w:rPr>
        <w:t>V </w:t>
      </w:r>
      <w:r>
        <w:rPr>
          <w:rFonts w:ascii="Tahoma" w:eastAsiaTheme="minorEastAsia" w:hAnsi="Tahoma" w:cs="Tahoma"/>
          <w:b/>
          <w:sz w:val="20"/>
          <w:szCs w:val="20"/>
          <w:lang w:eastAsia="cs-CZ"/>
        </w:rPr>
        <w:t>textové</w:t>
      </w:r>
      <w:r w:rsidRPr="004A0A3B">
        <w:rPr>
          <w:rFonts w:ascii="Tahoma" w:eastAsiaTheme="minorEastAsia" w:hAnsi="Tahoma" w:cs="Tahoma"/>
          <w:b/>
          <w:sz w:val="20"/>
          <w:szCs w:val="20"/>
          <w:lang w:eastAsia="cs-CZ"/>
        </w:rPr>
        <w:t xml:space="preserve"> části došlo k níže uvedeným změnám:</w:t>
      </w:r>
    </w:p>
    <w:tbl>
      <w:tblPr>
        <w:tblStyle w:val="Mkatabulky"/>
        <w:tblW w:w="8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6690"/>
      </w:tblGrid>
      <w:tr w:rsidR="00634CFF" w:rsidTr="003F1693">
        <w:tc>
          <w:tcPr>
            <w:tcW w:w="1984" w:type="dxa"/>
          </w:tcPr>
          <w:p w:rsidR="00634CFF" w:rsidRDefault="00634CFF" w:rsidP="003F1693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navýšení obvyklé výšky podlaží</w:t>
            </w:r>
          </w:p>
        </w:tc>
        <w:tc>
          <w:tcPr>
            <w:tcW w:w="6690" w:type="dxa"/>
          </w:tcPr>
          <w:p w:rsidR="00634CFF" w:rsidRDefault="00634CFF" w:rsidP="00324B22">
            <w:pPr>
              <w:spacing w:before="6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>Z</w:t>
            </w:r>
            <w:r w:rsidRPr="00DF6537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 xml:space="preserve">měna č. 1 územního plánu Čkyně </w:t>
            </w:r>
            <w:r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>zvýšila běžnou výšku podlaží z 3,5 m na 3,7 m, tedy o 20</w:t>
            </w:r>
            <w:r w:rsidR="003F1693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 xml:space="preserve">cm. </w:t>
            </w:r>
            <w:r w:rsidR="003F1693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>Kromě výše uvedeného důvodu lze konstatovat, že konstrukční výška je proměnná a závislá na celé řadě technických, provozních a architektonických činitelů. Např. u administrativních budov může být obvykle 3,6 až 4,6 m, u rodinných domů 3,0 až 3,5. Z těchto důvodů jejím navýšením o 20 cm nedochází k celkové změně koncepce územního plánu, nýbrž je zohledněna skutečnost, že v plochách smíšených obytných mohou být realizovány i jiné stavby než rodinné domy.</w:t>
            </w:r>
            <w:r w:rsidR="00CE6295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 xml:space="preserve"> Stanovených 3,7</w:t>
            </w:r>
            <w:r w:rsidR="00324B22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>m</w:t>
            </w:r>
            <w:r w:rsidR="00CE6295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 xml:space="preserve"> lépe vyhovuje připuštěným stavbám v plochách smíšených obytných.</w:t>
            </w:r>
          </w:p>
        </w:tc>
      </w:tr>
      <w:tr w:rsidR="003F1693" w:rsidTr="003F1693">
        <w:tc>
          <w:tcPr>
            <w:tcW w:w="1984" w:type="dxa"/>
          </w:tcPr>
          <w:p w:rsidR="003F1693" w:rsidRDefault="003F1693" w:rsidP="003F1693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zvýšení celkové zastavěnosti  </w:t>
            </w:r>
          </w:p>
        </w:tc>
        <w:tc>
          <w:tcPr>
            <w:tcW w:w="6690" w:type="dxa"/>
          </w:tcPr>
          <w:p w:rsidR="003F1693" w:rsidRDefault="003F1693" w:rsidP="00324B22">
            <w:pPr>
              <w:spacing w:before="60" w:after="12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>Z</w:t>
            </w:r>
            <w:r w:rsidRPr="00DF6537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 xml:space="preserve">měna č. 1 územního plánu Čkyně </w:t>
            </w:r>
            <w:r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 xml:space="preserve">zvýšila celkovou zastavěnost z 25% na 35%. Kromě výše uvedeného důvodu se tak děje i z důvodu faktického stavu v území, kdy v plochách smíšených obytných – stav </w:t>
            </w:r>
            <w:r w:rsidR="00324B22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 xml:space="preserve">je </w:t>
            </w:r>
            <w:r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>běžně celko</w:t>
            </w:r>
            <w:r w:rsidR="00324B22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>vá zastavitelnost 25% již překročena</w:t>
            </w:r>
            <w:r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>.</w:t>
            </w:r>
            <w:r w:rsidR="00CE6295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 xml:space="preserve"> Stanovených 35% lépe odpovídá skutečnému stavu území.</w:t>
            </w:r>
          </w:p>
        </w:tc>
      </w:tr>
    </w:tbl>
    <w:p w:rsidR="00634CFF" w:rsidRDefault="00634CFF" w:rsidP="004A0A3B">
      <w:pPr>
        <w:spacing w:after="12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6625D4" w:rsidRPr="004A0A3B" w:rsidRDefault="00067A80" w:rsidP="004A0A3B">
      <w:pPr>
        <w:spacing w:after="120" w:line="240" w:lineRule="auto"/>
        <w:jc w:val="both"/>
        <w:rPr>
          <w:rFonts w:ascii="Tahoma" w:eastAsiaTheme="minorEastAsia" w:hAnsi="Tahoma" w:cs="Tahoma"/>
          <w:b/>
          <w:sz w:val="20"/>
          <w:szCs w:val="20"/>
          <w:lang w:eastAsia="cs-CZ"/>
        </w:rPr>
      </w:pPr>
      <w:r w:rsidRPr="004A0A3B">
        <w:rPr>
          <w:rFonts w:ascii="Tahoma" w:eastAsiaTheme="minorEastAsia" w:hAnsi="Tahoma" w:cs="Tahoma"/>
          <w:b/>
          <w:sz w:val="20"/>
          <w:szCs w:val="20"/>
          <w:lang w:eastAsia="cs-CZ"/>
        </w:rPr>
        <w:t>V grafické části došlo k níže uvedeným změnám:</w:t>
      </w:r>
    </w:p>
    <w:tbl>
      <w:tblPr>
        <w:tblStyle w:val="Mkatabulky"/>
        <w:tblW w:w="8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6690"/>
      </w:tblGrid>
      <w:tr w:rsidR="00D26D9D" w:rsidTr="00B05608">
        <w:tc>
          <w:tcPr>
            <w:tcW w:w="1984" w:type="dxa"/>
          </w:tcPr>
          <w:p w:rsidR="00D26D9D" w:rsidRDefault="00D002E8" w:rsidP="00B05608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pozem</w:t>
            </w:r>
            <w:r w:rsidR="00851556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k </w:t>
            </w:r>
            <w:r w:rsidR="00B05608">
              <w:rPr>
                <w:rFonts w:ascii="Tahoma" w:hAnsi="Tahoma" w:cs="Tahoma"/>
                <w:b/>
                <w:sz w:val="20"/>
                <w:szCs w:val="20"/>
              </w:rPr>
              <w:t>820/3</w:t>
            </w:r>
          </w:p>
        </w:tc>
        <w:tc>
          <w:tcPr>
            <w:tcW w:w="6690" w:type="dxa"/>
          </w:tcPr>
          <w:p w:rsidR="00D26D9D" w:rsidRDefault="00B05608" w:rsidP="00B202A5">
            <w:pPr>
              <w:spacing w:before="6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6537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>Z výše uvedených důvodů změna č.</w:t>
            </w:r>
            <w:r w:rsidR="00AD1F2D" w:rsidRPr="00DF6537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F6537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 xml:space="preserve">1 územního plánu Čkyně zahrnuje </w:t>
            </w:r>
            <w:r w:rsidR="005053B6" w:rsidRPr="00DF6537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>pozemek</w:t>
            </w:r>
            <w:r w:rsidR="00BE3785" w:rsidRPr="00DF6537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 xml:space="preserve"> jako stav, způsob </w:t>
            </w:r>
            <w:r w:rsidRPr="00DF6537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>využití</w:t>
            </w:r>
            <w:r w:rsidR="00B202A5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 xml:space="preserve"> je</w:t>
            </w:r>
            <w:r w:rsidRPr="00DF6537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 xml:space="preserve"> ploch</w:t>
            </w:r>
            <w:r w:rsidR="00BE3785" w:rsidRPr="00DF6537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>a</w:t>
            </w:r>
            <w:r w:rsidRPr="00DF6537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 xml:space="preserve"> smíšen</w:t>
            </w:r>
            <w:r w:rsidR="00BE3785" w:rsidRPr="00DF6537"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  <w:t>á obytná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:rsidR="00BB6751" w:rsidRDefault="00BB6751" w:rsidP="003B6C56">
      <w:pPr>
        <w:pStyle w:val="Nadpis2"/>
        <w:spacing w:before="480" w:line="240" w:lineRule="auto"/>
        <w:ind w:left="578" w:hanging="578"/>
        <w:jc w:val="both"/>
      </w:pPr>
      <w:bookmarkStart w:id="15" w:name="_Toc457392522"/>
      <w:r w:rsidRPr="001A733A">
        <w:t>zdůvodnění přijatého řešení ve vztahu k rozboru udržitelného rozvoje</w:t>
      </w:r>
      <w:bookmarkEnd w:id="15"/>
    </w:p>
    <w:p w:rsidR="00261746" w:rsidRPr="00DF6537" w:rsidRDefault="00B05608" w:rsidP="00BE3785">
      <w:pPr>
        <w:spacing w:before="240" w:after="12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DF6537">
        <w:rPr>
          <w:rFonts w:ascii="Tahoma" w:hAnsi="Tahoma" w:cs="Tahoma"/>
          <w:color w:val="000000"/>
          <w:sz w:val="20"/>
          <w:szCs w:val="20"/>
        </w:rPr>
        <w:t xml:space="preserve">Vzhledem k rozsahu a charakteru změny, kdy změna řeší pouze opravu </w:t>
      </w:r>
      <w:r w:rsidR="00CA0FB9" w:rsidRPr="00DF6537">
        <w:rPr>
          <w:rFonts w:ascii="Tahoma" w:hAnsi="Tahoma" w:cs="Tahoma"/>
          <w:color w:val="000000"/>
          <w:sz w:val="20"/>
          <w:szCs w:val="20"/>
        </w:rPr>
        <w:t xml:space="preserve">chyby </w:t>
      </w:r>
      <w:r w:rsidR="006E0A02">
        <w:rPr>
          <w:rFonts w:ascii="Tahoma" w:hAnsi="Tahoma" w:cs="Tahoma"/>
          <w:color w:val="000000"/>
          <w:sz w:val="20"/>
          <w:szCs w:val="20"/>
        </w:rPr>
        <w:t xml:space="preserve">v </w:t>
      </w:r>
      <w:r w:rsidR="00CA0FB9" w:rsidRPr="00DF6537">
        <w:rPr>
          <w:rFonts w:ascii="Tahoma" w:hAnsi="Tahoma" w:cs="Tahoma"/>
          <w:color w:val="000000"/>
          <w:sz w:val="20"/>
          <w:szCs w:val="20"/>
        </w:rPr>
        <w:t>územn</w:t>
      </w:r>
      <w:r w:rsidR="006E0A02">
        <w:rPr>
          <w:rFonts w:ascii="Tahoma" w:hAnsi="Tahoma" w:cs="Tahoma"/>
          <w:color w:val="000000"/>
          <w:sz w:val="20"/>
          <w:szCs w:val="20"/>
        </w:rPr>
        <w:t>ím</w:t>
      </w:r>
      <w:r w:rsidR="00CA0FB9" w:rsidRPr="00DF6537">
        <w:rPr>
          <w:rFonts w:ascii="Tahoma" w:hAnsi="Tahoma" w:cs="Tahoma"/>
          <w:color w:val="000000"/>
          <w:sz w:val="20"/>
          <w:szCs w:val="20"/>
        </w:rPr>
        <w:t xml:space="preserve"> plánu Čkyně, spočívající v </w:t>
      </w:r>
      <w:r w:rsidR="006E0A02">
        <w:rPr>
          <w:rFonts w:ascii="Tahoma" w:hAnsi="Tahoma" w:cs="Tahoma"/>
          <w:color w:val="000000"/>
          <w:sz w:val="20"/>
          <w:szCs w:val="20"/>
        </w:rPr>
        <w:t>nesprávném</w:t>
      </w:r>
      <w:r w:rsidR="00CA0FB9" w:rsidRPr="00DF6537">
        <w:rPr>
          <w:rFonts w:ascii="Tahoma" w:hAnsi="Tahoma" w:cs="Tahoma"/>
          <w:color w:val="000000"/>
          <w:sz w:val="20"/>
          <w:szCs w:val="20"/>
        </w:rPr>
        <w:t xml:space="preserve"> vymezení</w:t>
      </w:r>
      <w:r w:rsidR="00AD1F2D" w:rsidRPr="00DF6537">
        <w:rPr>
          <w:rFonts w:ascii="Tahoma" w:hAnsi="Tahoma" w:cs="Tahoma"/>
          <w:color w:val="000000"/>
          <w:sz w:val="20"/>
          <w:szCs w:val="20"/>
        </w:rPr>
        <w:t xml:space="preserve"> plochy s rozdílným způsobem využití</w:t>
      </w:r>
      <w:r w:rsidR="00CA0FB9" w:rsidRPr="00DF6537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D95251" w:rsidRPr="00DF6537">
        <w:rPr>
          <w:rFonts w:ascii="Tahoma" w:hAnsi="Tahoma" w:cs="Tahoma"/>
          <w:color w:val="000000"/>
          <w:sz w:val="20"/>
          <w:szCs w:val="20"/>
        </w:rPr>
        <w:t xml:space="preserve">vyplývají z UAP </w:t>
      </w:r>
      <w:r w:rsidR="006E0A02">
        <w:rPr>
          <w:rFonts w:ascii="Tahoma" w:hAnsi="Tahoma" w:cs="Tahoma"/>
          <w:color w:val="000000"/>
          <w:sz w:val="20"/>
          <w:szCs w:val="20"/>
        </w:rPr>
        <w:t xml:space="preserve">tyto </w:t>
      </w:r>
      <w:r w:rsidR="00D95251" w:rsidRPr="00DF6537">
        <w:rPr>
          <w:rFonts w:ascii="Tahoma" w:hAnsi="Tahoma" w:cs="Tahoma"/>
          <w:color w:val="000000"/>
          <w:sz w:val="20"/>
          <w:szCs w:val="20"/>
        </w:rPr>
        <w:t>problémy:</w:t>
      </w:r>
    </w:p>
    <w:tbl>
      <w:tblPr>
        <w:tblStyle w:val="Mkatabulky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5103"/>
      </w:tblGrid>
      <w:tr w:rsidR="007E3EDC" w:rsidTr="00DF6537">
        <w:trPr>
          <w:trHeight w:val="1809"/>
        </w:trPr>
        <w:tc>
          <w:tcPr>
            <w:tcW w:w="3369" w:type="dxa"/>
          </w:tcPr>
          <w:p w:rsidR="007E3EDC" w:rsidRPr="00DF6537" w:rsidRDefault="007E3EDC" w:rsidP="00DF6537">
            <w:pPr>
              <w:spacing w:after="6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F6537">
              <w:rPr>
                <w:rFonts w:ascii="Tahoma" w:hAnsi="Tahoma" w:cs="Tahoma"/>
                <w:b/>
                <w:sz w:val="20"/>
                <w:szCs w:val="20"/>
              </w:rPr>
              <w:t>Nebezpečí povodní - vysoký podíl záplavových území od Q100. Vymezené záplavové území Q100 (</w:t>
            </w:r>
            <w:proofErr w:type="spellStart"/>
            <w:r w:rsidRPr="00DF6537">
              <w:rPr>
                <w:rFonts w:ascii="Tahoma" w:hAnsi="Tahoma" w:cs="Tahoma"/>
                <w:b/>
                <w:sz w:val="20"/>
                <w:szCs w:val="20"/>
              </w:rPr>
              <w:t>Spůlka</w:t>
            </w:r>
            <w:proofErr w:type="spellEnd"/>
            <w:r w:rsidRPr="00DF6537">
              <w:rPr>
                <w:rFonts w:ascii="Tahoma" w:hAnsi="Tahoma" w:cs="Tahoma"/>
                <w:b/>
                <w:sz w:val="20"/>
                <w:szCs w:val="20"/>
              </w:rPr>
              <w:t xml:space="preserve"> a Volyňka) značně zasahuje do zastavěného území.</w:t>
            </w:r>
          </w:p>
        </w:tc>
        <w:tc>
          <w:tcPr>
            <w:tcW w:w="283" w:type="dxa"/>
          </w:tcPr>
          <w:p w:rsidR="007E3EDC" w:rsidRPr="00DF6537" w:rsidRDefault="007E3EDC" w:rsidP="00DF6537">
            <w:pPr>
              <w:spacing w:after="6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:rsidR="007E3EDC" w:rsidRPr="00DF6537" w:rsidRDefault="007E3EDC" w:rsidP="00DF6537">
            <w:pPr>
              <w:spacing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6537">
              <w:rPr>
                <w:rFonts w:ascii="Tahoma" w:hAnsi="Tahoma" w:cs="Tahoma"/>
                <w:sz w:val="20"/>
                <w:szCs w:val="20"/>
              </w:rPr>
              <w:t>Územní plán Čkyně řeší komplexně protipovodňová opatření. Vzhledem ke skutečnosti, že změna napravuje pouze faktický stav v území, nejsou podmínky stanovené územním plánem změnou č. 1 měněny. Změnou č. 1 územního plánu Čkyně tak nedochází ke změně navržené protipovodňové ochrany.</w:t>
            </w:r>
          </w:p>
        </w:tc>
      </w:tr>
    </w:tbl>
    <w:p w:rsidR="00F02D54" w:rsidRDefault="00F02D54" w:rsidP="005053B6">
      <w:pPr>
        <w:pStyle w:val="Nadpis1"/>
        <w:numPr>
          <w:ilvl w:val="0"/>
          <w:numId w:val="5"/>
        </w:numPr>
        <w:spacing w:after="120"/>
        <w:ind w:left="567" w:hanging="567"/>
        <w:jc w:val="both"/>
        <w:rPr>
          <w:rStyle w:val="Nadpis1Char"/>
        </w:rPr>
      </w:pPr>
      <w:bookmarkStart w:id="16" w:name="_Toc457392523"/>
      <w:r w:rsidRPr="005053B6">
        <w:rPr>
          <w:rStyle w:val="Nadpis1Char"/>
          <w:color w:val="auto"/>
        </w:rPr>
        <w:lastRenderedPageBreak/>
        <w:t>VYHODNOCENÍ</w:t>
      </w:r>
      <w:r w:rsidRPr="00F02D54">
        <w:rPr>
          <w:rStyle w:val="Nadpis1Char"/>
        </w:rPr>
        <w:t xml:space="preserve"> ÚČELNÉHO VYUŽITÍ ZASTAVĚNÉHO ÚZEMÍ A VYHODNOCENÍ POTŘEBY VYMEZENÍ ZASTAVITELNÝCH PLOCH</w:t>
      </w:r>
      <w:bookmarkEnd w:id="16"/>
    </w:p>
    <w:p w:rsidR="00CA0FB9" w:rsidRPr="00DF6537" w:rsidRDefault="00CA0FB9" w:rsidP="00DF6537">
      <w:pPr>
        <w:spacing w:after="60" w:line="240" w:lineRule="auto"/>
        <w:jc w:val="both"/>
        <w:rPr>
          <w:rFonts w:ascii="Tahoma" w:hAnsi="Tahoma" w:cs="Tahoma"/>
          <w:sz w:val="20"/>
          <w:szCs w:val="20"/>
        </w:rPr>
      </w:pPr>
      <w:r w:rsidRPr="00DF6537">
        <w:rPr>
          <w:rFonts w:ascii="Tahoma" w:hAnsi="Tahoma" w:cs="Tahoma"/>
          <w:sz w:val="20"/>
          <w:szCs w:val="20"/>
        </w:rPr>
        <w:t>Změnou č.</w:t>
      </w:r>
      <w:r w:rsidR="00AD1F2D" w:rsidRPr="00DF6537">
        <w:rPr>
          <w:rFonts w:ascii="Tahoma" w:hAnsi="Tahoma" w:cs="Tahoma"/>
          <w:sz w:val="20"/>
          <w:szCs w:val="20"/>
        </w:rPr>
        <w:t xml:space="preserve"> </w:t>
      </w:r>
      <w:r w:rsidRPr="00DF6537">
        <w:rPr>
          <w:rFonts w:ascii="Tahoma" w:hAnsi="Tahoma" w:cs="Tahoma"/>
          <w:sz w:val="20"/>
          <w:szCs w:val="20"/>
        </w:rPr>
        <w:t xml:space="preserve">1 územního plánu </w:t>
      </w:r>
      <w:r w:rsidR="00AD1F2D" w:rsidRPr="00DF6537">
        <w:rPr>
          <w:rFonts w:ascii="Tahoma" w:hAnsi="Tahoma" w:cs="Tahoma"/>
          <w:sz w:val="20"/>
          <w:szCs w:val="20"/>
        </w:rPr>
        <w:t xml:space="preserve">Čkyně </w:t>
      </w:r>
      <w:r w:rsidRPr="00DF6537">
        <w:rPr>
          <w:rFonts w:ascii="Tahoma" w:hAnsi="Tahoma" w:cs="Tahoma"/>
          <w:sz w:val="20"/>
          <w:szCs w:val="20"/>
        </w:rPr>
        <w:t>nedochází k vymezování nových zastavitelných ploch.</w:t>
      </w:r>
    </w:p>
    <w:p w:rsidR="00AB2948" w:rsidRPr="00AB2948" w:rsidRDefault="00AB2948" w:rsidP="00EC0ACB">
      <w:pPr>
        <w:pStyle w:val="Nadpis1"/>
        <w:numPr>
          <w:ilvl w:val="0"/>
          <w:numId w:val="5"/>
        </w:numPr>
        <w:spacing w:after="120"/>
        <w:ind w:left="567" w:hanging="567"/>
        <w:jc w:val="both"/>
        <w:rPr>
          <w:rStyle w:val="Nadpis1Char"/>
        </w:rPr>
      </w:pPr>
      <w:bookmarkStart w:id="17" w:name="_Toc457392524"/>
      <w:r w:rsidRPr="00AB2948">
        <w:rPr>
          <w:rStyle w:val="Nadpis1Char"/>
        </w:rPr>
        <w:t>ZPRÁVA O VYHODNOCENÍ VLIVŮ NA UDRŽITELNÝ ROZVOJ ÚZEMÍ OBSAHUJÍCÍ ZÁKLADNÍ INFORMACE O VÝSLEDCÍCH TOHOTO VYHODNOCENÍ VČETNĚ VÝSLEDKŮ VYHODNOCENÍ VLIVŮ NA ŽIVOTNÍ PROSTŘEDÍ</w:t>
      </w:r>
      <w:bookmarkEnd w:id="17"/>
    </w:p>
    <w:p w:rsidR="00AB2948" w:rsidRPr="00AB2948" w:rsidRDefault="00AB2948" w:rsidP="00081F5F">
      <w:pPr>
        <w:spacing w:after="60" w:line="240" w:lineRule="auto"/>
        <w:jc w:val="both"/>
        <w:rPr>
          <w:rFonts w:ascii="Tahoma" w:hAnsi="Tahoma" w:cs="Tahoma"/>
          <w:sz w:val="20"/>
          <w:szCs w:val="20"/>
        </w:rPr>
      </w:pPr>
      <w:r w:rsidRPr="00AB2948">
        <w:rPr>
          <w:rFonts w:ascii="Tahoma" w:hAnsi="Tahoma" w:cs="Tahoma"/>
          <w:sz w:val="20"/>
          <w:szCs w:val="20"/>
        </w:rPr>
        <w:t xml:space="preserve">Vzhledem ke skutečnosti, kdy nebylo krajským úřadem v uplatněném stanovisku podle § 47 odst. 3 stavebního zákona požadováno posoudit </w:t>
      </w:r>
      <w:r w:rsidR="00CF72DF">
        <w:rPr>
          <w:rFonts w:ascii="Tahoma" w:hAnsi="Tahoma" w:cs="Tahoma"/>
          <w:sz w:val="20"/>
          <w:szCs w:val="20"/>
        </w:rPr>
        <w:t xml:space="preserve">změnu </w:t>
      </w:r>
      <w:r w:rsidR="00CA0FB9">
        <w:rPr>
          <w:rFonts w:ascii="Tahoma" w:hAnsi="Tahoma" w:cs="Tahoma"/>
          <w:sz w:val="20"/>
          <w:szCs w:val="20"/>
        </w:rPr>
        <w:t xml:space="preserve">č. 1 územního plánu Čkyně </w:t>
      </w:r>
      <w:r w:rsidRPr="00AB2948">
        <w:rPr>
          <w:rFonts w:ascii="Tahoma" w:hAnsi="Tahoma" w:cs="Tahoma"/>
          <w:sz w:val="20"/>
          <w:szCs w:val="20"/>
        </w:rPr>
        <w:t xml:space="preserve">z hlediska vlivů na životní prostředí a stejně tak byl podle výše uvedeného paragrafu vyloučen významný vliv na evropsky významnou lokalitu a ptačí oblast, nebylo provedeno vyhodnocení vlivů na udržitelný rozvoj území. </w:t>
      </w:r>
    </w:p>
    <w:p w:rsidR="00AB2948" w:rsidRPr="00AB2948" w:rsidRDefault="00AB2948" w:rsidP="00EC0ACB">
      <w:pPr>
        <w:pStyle w:val="Nadpis1"/>
        <w:numPr>
          <w:ilvl w:val="0"/>
          <w:numId w:val="5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bookmarkStart w:id="18" w:name="_Toc457392525"/>
      <w:r w:rsidRPr="00AB2948">
        <w:rPr>
          <w:rStyle w:val="Nadpis1Char"/>
        </w:rPr>
        <w:t>STANOVISKO KRAJSKÉHO ÚŘADU PODLE § 50 ODST. 5 STAVEBNÍHO ZÁKONA</w:t>
      </w:r>
      <w:bookmarkEnd w:id="18"/>
    </w:p>
    <w:p w:rsidR="00AB2948" w:rsidRPr="00AB2948" w:rsidRDefault="00AB2948" w:rsidP="00081F5F">
      <w:pPr>
        <w:spacing w:after="60" w:line="240" w:lineRule="auto"/>
        <w:jc w:val="both"/>
        <w:rPr>
          <w:rFonts w:ascii="Tahoma" w:hAnsi="Tahoma" w:cs="Tahoma"/>
          <w:sz w:val="20"/>
          <w:szCs w:val="20"/>
        </w:rPr>
      </w:pPr>
      <w:r w:rsidRPr="00AB2948">
        <w:rPr>
          <w:rFonts w:ascii="Tahoma" w:hAnsi="Tahoma" w:cs="Tahoma"/>
          <w:sz w:val="20"/>
          <w:szCs w:val="20"/>
        </w:rPr>
        <w:t xml:space="preserve">Vzhledem ke skutečnosti, kdy nebylo krajským úřadem v uplatněném stanovisku podle § 47 odst. 3 stavebního zákona požadováno posoudit </w:t>
      </w:r>
      <w:r w:rsidR="00CA0FB9">
        <w:rPr>
          <w:rFonts w:ascii="Tahoma" w:hAnsi="Tahoma" w:cs="Tahoma"/>
          <w:sz w:val="20"/>
          <w:szCs w:val="20"/>
        </w:rPr>
        <w:t xml:space="preserve">změnu č. 1 územního plánu Čkyně </w:t>
      </w:r>
      <w:r w:rsidRPr="00AB2948">
        <w:rPr>
          <w:rFonts w:ascii="Tahoma" w:hAnsi="Tahoma" w:cs="Tahoma"/>
          <w:sz w:val="20"/>
          <w:szCs w:val="20"/>
        </w:rPr>
        <w:t>z hlediska vlivů na životní prostředí a stejně tak byl podle výše uvedeného paragrafu vyloučen významný vliv na evropsky významnou lokalitu a ptačí oblast, nebylo provedeno vyhodnocení vlivů na udržitelný rozvoj území. Stanovisko krajského úřadu podle § 50 odst. 5 stavebního zákona tak nemohlo být uplatněno.</w:t>
      </w:r>
    </w:p>
    <w:p w:rsidR="00AB2948" w:rsidRPr="00AB2948" w:rsidRDefault="00AB2948" w:rsidP="00EC0ACB">
      <w:pPr>
        <w:pStyle w:val="Nadpis1"/>
        <w:numPr>
          <w:ilvl w:val="0"/>
          <w:numId w:val="5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bookmarkStart w:id="19" w:name="_Toc457392526"/>
      <w:r w:rsidRPr="00AB2948">
        <w:rPr>
          <w:rStyle w:val="Nadpis1Char"/>
        </w:rPr>
        <w:t>SDĚLENÍ, JAK BYLO STANOVISKO PODLE § 50 ODST. 5 STAVEBNÍHO ZÁKONA ZOHLEDNĚNO</w:t>
      </w:r>
      <w:bookmarkEnd w:id="19"/>
    </w:p>
    <w:p w:rsidR="00AB2948" w:rsidRPr="00AB2948" w:rsidRDefault="00AB2948" w:rsidP="00081F5F">
      <w:pPr>
        <w:spacing w:after="60" w:line="240" w:lineRule="auto"/>
        <w:jc w:val="both"/>
        <w:rPr>
          <w:rFonts w:ascii="Tahoma" w:hAnsi="Tahoma" w:cs="Tahoma"/>
          <w:sz w:val="20"/>
          <w:szCs w:val="20"/>
        </w:rPr>
      </w:pPr>
      <w:r w:rsidRPr="00AB2948">
        <w:rPr>
          <w:rFonts w:ascii="Tahoma" w:hAnsi="Tahoma" w:cs="Tahoma"/>
          <w:sz w:val="20"/>
          <w:szCs w:val="20"/>
        </w:rPr>
        <w:t xml:space="preserve">Vzhledem ke skutečnosti, kdy nebylo krajským úřadem v uplatněném stanovisku podle § 47 odst. 3 stavebního zákona požadováno posoudit </w:t>
      </w:r>
      <w:r w:rsidR="00CA0FB9">
        <w:rPr>
          <w:rFonts w:ascii="Tahoma" w:hAnsi="Tahoma" w:cs="Tahoma"/>
          <w:sz w:val="20"/>
          <w:szCs w:val="20"/>
        </w:rPr>
        <w:t>změnu č. 1 územního plánu Čkyně</w:t>
      </w:r>
      <w:r w:rsidR="00CF72DF">
        <w:rPr>
          <w:rFonts w:ascii="Tahoma" w:hAnsi="Tahoma" w:cs="Tahoma"/>
          <w:sz w:val="20"/>
          <w:szCs w:val="20"/>
        </w:rPr>
        <w:t xml:space="preserve"> </w:t>
      </w:r>
      <w:r w:rsidRPr="00AB2948">
        <w:rPr>
          <w:rFonts w:ascii="Tahoma" w:hAnsi="Tahoma" w:cs="Tahoma"/>
          <w:sz w:val="20"/>
          <w:szCs w:val="20"/>
        </w:rPr>
        <w:t>z hlediska vlivů na životní prostředí a stejně tak byl podle výše uvedeného paragrafu vyloučen významný vliv na evropsky významnou lokalitu a ptačí oblast, nebylo provedeno vyhodnocení vlivů na udržitelný rozvoj území. Stanovisko krajského úřadu podle § 50 odst. 5 stavebního zákona tak nemohlo být uplatněno.</w:t>
      </w:r>
    </w:p>
    <w:p w:rsidR="00AB2948" w:rsidRPr="00AB2948" w:rsidRDefault="00AB2948" w:rsidP="00EC0ACB">
      <w:pPr>
        <w:pStyle w:val="Nadpis1"/>
        <w:numPr>
          <w:ilvl w:val="0"/>
          <w:numId w:val="5"/>
        </w:numPr>
        <w:spacing w:after="120"/>
        <w:ind w:left="567" w:hanging="567"/>
        <w:jc w:val="both"/>
        <w:rPr>
          <w:rStyle w:val="Nadpis1Char"/>
        </w:rPr>
      </w:pPr>
      <w:bookmarkStart w:id="20" w:name="_Toc457392527"/>
      <w:r w:rsidRPr="00AB2948">
        <w:rPr>
          <w:rStyle w:val="Nadpis1Char"/>
        </w:rPr>
        <w:lastRenderedPageBreak/>
        <w:t>VÝČET ZÁLEŽITOSTÍ NADMÍSTNÍHO VÝZNAMU, KTERÉ NEJSOU ŘEŠENY V ZÁSADÁCH ÚZEMNÍHO ROZVOJE, S ODŮVODNĚNÍM POTŘEBY JEJICH VYMEZENÍ</w:t>
      </w:r>
      <w:bookmarkEnd w:id="20"/>
    </w:p>
    <w:p w:rsidR="00AB2948" w:rsidRDefault="00AB2948" w:rsidP="00081F5F">
      <w:pPr>
        <w:spacing w:after="60" w:line="240" w:lineRule="auto"/>
        <w:jc w:val="both"/>
        <w:rPr>
          <w:rFonts w:ascii="Tahoma" w:hAnsi="Tahoma" w:cs="Tahoma"/>
          <w:sz w:val="20"/>
          <w:szCs w:val="20"/>
        </w:rPr>
      </w:pPr>
      <w:r w:rsidRPr="00AB2948">
        <w:rPr>
          <w:rFonts w:ascii="Tahoma" w:hAnsi="Tahoma" w:cs="Tahoma"/>
          <w:sz w:val="20"/>
          <w:szCs w:val="20"/>
        </w:rPr>
        <w:t>V</w:t>
      </w:r>
      <w:r w:rsidR="00C57582">
        <w:rPr>
          <w:rFonts w:ascii="Tahoma" w:hAnsi="Tahoma" w:cs="Tahoma"/>
          <w:sz w:val="20"/>
          <w:szCs w:val="20"/>
        </w:rPr>
        <w:t>e</w:t>
      </w:r>
      <w:r w:rsidRPr="00AB2948">
        <w:rPr>
          <w:rFonts w:ascii="Tahoma" w:hAnsi="Tahoma" w:cs="Tahoma"/>
          <w:sz w:val="20"/>
          <w:szCs w:val="20"/>
        </w:rPr>
        <w:t xml:space="preserve"> </w:t>
      </w:r>
      <w:r w:rsidR="00CA0FB9">
        <w:rPr>
          <w:rFonts w:ascii="Tahoma" w:hAnsi="Tahoma" w:cs="Tahoma"/>
          <w:sz w:val="20"/>
          <w:szCs w:val="20"/>
        </w:rPr>
        <w:t xml:space="preserve">změně č. 1 územního plánu Čkyně </w:t>
      </w:r>
      <w:r w:rsidR="00AF71D7">
        <w:rPr>
          <w:rFonts w:ascii="Tahoma" w:hAnsi="Tahoma" w:cs="Tahoma"/>
          <w:sz w:val="20"/>
          <w:szCs w:val="20"/>
        </w:rPr>
        <w:t>nejsou navrhovány žádné záměry</w:t>
      </w:r>
      <w:r w:rsidRPr="00AB2948">
        <w:rPr>
          <w:rFonts w:ascii="Tahoma" w:hAnsi="Tahoma" w:cs="Tahoma"/>
          <w:sz w:val="20"/>
          <w:szCs w:val="20"/>
        </w:rPr>
        <w:t>, které by mohly být identifikovány jako záměry nadmístního významu.</w:t>
      </w:r>
    </w:p>
    <w:p w:rsidR="00201620" w:rsidRDefault="00201620" w:rsidP="00081F5F">
      <w:pPr>
        <w:spacing w:after="60" w:line="240" w:lineRule="auto"/>
        <w:jc w:val="both"/>
        <w:rPr>
          <w:rFonts w:ascii="Tahoma" w:hAnsi="Tahoma" w:cs="Tahoma"/>
          <w:sz w:val="20"/>
          <w:szCs w:val="20"/>
        </w:rPr>
      </w:pPr>
    </w:p>
    <w:p w:rsidR="00201620" w:rsidRPr="00BA7EB6" w:rsidRDefault="00201620" w:rsidP="00201620">
      <w:pPr>
        <w:pStyle w:val="Nadpis1"/>
        <w:numPr>
          <w:ilvl w:val="0"/>
          <w:numId w:val="5"/>
        </w:numPr>
        <w:spacing w:before="0" w:after="120"/>
        <w:ind w:left="567" w:hanging="567"/>
        <w:jc w:val="both"/>
        <w:rPr>
          <w:rStyle w:val="Nadpis1Char"/>
        </w:rPr>
      </w:pPr>
      <w:bookmarkStart w:id="21" w:name="_Toc457392528"/>
      <w:r>
        <w:rPr>
          <w:rStyle w:val="Nadpis1Char"/>
        </w:rPr>
        <w:t>VYHODNOCENÍ PŘEDP</w:t>
      </w:r>
      <w:r w:rsidRPr="00B81D4A">
        <w:rPr>
          <w:rStyle w:val="Nadpis1Char"/>
        </w:rPr>
        <w:t>OKLÁDANÝCH DŮSLEDKŮ NAVRHOVANÉHO ŘEŠENÍ NA ZEMĚDĚLSKÝ PŮDNÍ FOND A NA POZEMKY URČENÉ K PLNĚNÍ FUNKCÍ LESA</w:t>
      </w:r>
      <w:bookmarkEnd w:id="21"/>
    </w:p>
    <w:p w:rsidR="00AD1F2D" w:rsidRPr="00E307A2" w:rsidRDefault="00AD1F2D" w:rsidP="00AD1F2D">
      <w:pPr>
        <w:pStyle w:val="Nadpis2"/>
        <w:spacing w:before="480" w:line="240" w:lineRule="auto"/>
        <w:ind w:left="578" w:hanging="578"/>
      </w:pPr>
      <w:bookmarkStart w:id="22" w:name="_Toc457392529"/>
      <w:r w:rsidRPr="00E307A2">
        <w:t>vyhodnocení záboru pozemků ZEMĚDĚLSKÉHO PŮDNÍHO FONDU (ZPF)</w:t>
      </w:r>
      <w:bookmarkEnd w:id="22"/>
    </w:p>
    <w:p w:rsidR="00942268" w:rsidRDefault="00CA0FB9" w:rsidP="0094226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Změnou č.</w:t>
      </w:r>
      <w:r w:rsidR="00AD1F2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 územního plánu Čkyně nedochází k novým záborům ZPF</w:t>
      </w:r>
      <w:r w:rsidR="00BE3785">
        <w:rPr>
          <w:rFonts w:ascii="Tahoma" w:hAnsi="Tahoma" w:cs="Tahoma"/>
          <w:sz w:val="20"/>
          <w:szCs w:val="20"/>
        </w:rPr>
        <w:t>.</w:t>
      </w:r>
    </w:p>
    <w:p w:rsidR="004F24B5" w:rsidRDefault="004F24B5" w:rsidP="00081F5F">
      <w:pPr>
        <w:pStyle w:val="Nadpis2"/>
        <w:spacing w:before="480" w:line="240" w:lineRule="auto"/>
        <w:ind w:left="578" w:hanging="578"/>
      </w:pPr>
      <w:bookmarkStart w:id="23" w:name="_Toc457392530"/>
      <w:r>
        <w:t xml:space="preserve">vyhodnocení záboru </w:t>
      </w:r>
      <w:r w:rsidR="0008094F">
        <w:t>pozemků určených k plnění funkcÍ</w:t>
      </w:r>
      <w:r>
        <w:t xml:space="preserve"> lesa (PUPFL)</w:t>
      </w:r>
      <w:bookmarkEnd w:id="23"/>
    </w:p>
    <w:p w:rsidR="00CA0FB9" w:rsidRDefault="00CA0FB9" w:rsidP="00CA0FB9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Změnou č.</w:t>
      </w:r>
      <w:r w:rsidR="00AD1F2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 územního plánu Čkyně nedochází k novým záborům PUPFL</w:t>
      </w:r>
      <w:r w:rsidR="00BE3785">
        <w:rPr>
          <w:rFonts w:ascii="Tahoma" w:hAnsi="Tahoma" w:cs="Tahoma"/>
          <w:sz w:val="20"/>
          <w:szCs w:val="20"/>
        </w:rPr>
        <w:t>.</w:t>
      </w:r>
    </w:p>
    <w:p w:rsidR="004F24B5" w:rsidRPr="006E0A02" w:rsidRDefault="007D3271" w:rsidP="00EC0ACB">
      <w:pPr>
        <w:pStyle w:val="Nadpis1"/>
        <w:numPr>
          <w:ilvl w:val="0"/>
          <w:numId w:val="5"/>
        </w:numPr>
        <w:spacing w:after="120"/>
        <w:ind w:left="567" w:hanging="567"/>
        <w:jc w:val="both"/>
        <w:rPr>
          <w:rStyle w:val="Nadpis1Char"/>
        </w:rPr>
      </w:pPr>
      <w:bookmarkStart w:id="24" w:name="_Toc457392531"/>
      <w:r w:rsidRPr="006E0A02">
        <w:rPr>
          <w:rStyle w:val="Nadpis1Char"/>
        </w:rPr>
        <w:t>ROZHODNUTÍ O NÁMITKÁCH A JEJICH ODŮVODNĚNÍ</w:t>
      </w:r>
      <w:bookmarkEnd w:id="24"/>
    </w:p>
    <w:p w:rsidR="004F24B5" w:rsidRPr="006E0A02" w:rsidRDefault="00C17383" w:rsidP="00081F5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E0A02">
        <w:rPr>
          <w:rFonts w:ascii="Tahoma" w:hAnsi="Tahoma" w:cs="Tahoma"/>
          <w:sz w:val="20"/>
          <w:szCs w:val="20"/>
        </w:rPr>
        <w:t>V rámci veřejného projednání nebyly uplatněny žádné námitky.</w:t>
      </w:r>
    </w:p>
    <w:p w:rsidR="004F24B5" w:rsidRPr="006E0A02" w:rsidRDefault="007D3271" w:rsidP="00EC0ACB">
      <w:pPr>
        <w:pStyle w:val="Nadpis1"/>
        <w:numPr>
          <w:ilvl w:val="0"/>
          <w:numId w:val="5"/>
        </w:numPr>
        <w:spacing w:after="120"/>
        <w:ind w:left="567" w:hanging="567"/>
        <w:jc w:val="both"/>
        <w:rPr>
          <w:rStyle w:val="Nadpis1Char"/>
        </w:rPr>
      </w:pPr>
      <w:bookmarkStart w:id="25" w:name="_Toc457392532"/>
      <w:r w:rsidRPr="006E0A02">
        <w:rPr>
          <w:rStyle w:val="Nadpis1Char"/>
        </w:rPr>
        <w:t>VYHODNOCENÍ PŘIPOMÍNEK</w:t>
      </w:r>
      <w:bookmarkEnd w:id="25"/>
    </w:p>
    <w:p w:rsidR="00C5768E" w:rsidRPr="006E0A02" w:rsidRDefault="00C17383" w:rsidP="00081F5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E0A02">
        <w:rPr>
          <w:rFonts w:ascii="Tahoma" w:hAnsi="Tahoma" w:cs="Tahoma"/>
          <w:sz w:val="20"/>
          <w:szCs w:val="20"/>
        </w:rPr>
        <w:t xml:space="preserve">V rámci veřejného projednání nebyly uplatněny žádné připomínky. </w:t>
      </w:r>
    </w:p>
    <w:p w:rsidR="00FA5FA3" w:rsidRDefault="00C17383" w:rsidP="00081F5F">
      <w:pPr>
        <w:spacing w:after="0" w:line="240" w:lineRule="auto"/>
        <w:jc w:val="both"/>
      </w:pPr>
      <w:r w:rsidRPr="006E0A02">
        <w:rPr>
          <w:rFonts w:ascii="Tahoma" w:hAnsi="Tahoma" w:cs="Tahoma"/>
          <w:sz w:val="20"/>
          <w:szCs w:val="20"/>
        </w:rPr>
        <w:t>Připomínka uplatněná v průběhu veřejného vystavení návrhu změny č. 1 územního plánu Čkyně dle § 50 odst. 3 stavebního zákona je zmíněna v kapitole 1 tohoto odůvodnění a v celém znění je uložena ve spise.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11124" w:rsidRDefault="00411124" w:rsidP="00081F5F">
      <w:pPr>
        <w:spacing w:line="240" w:lineRule="auto"/>
      </w:pPr>
    </w:p>
    <w:p w:rsidR="00915F14" w:rsidRDefault="00915F14" w:rsidP="00915F14">
      <w:pPr>
        <w:spacing w:after="0" w:line="240" w:lineRule="auto"/>
        <w:jc w:val="center"/>
        <w:rPr>
          <w:rFonts w:ascii="Tahoma" w:hAnsi="Tahoma" w:cs="Tahoma"/>
          <w:b/>
          <w:spacing w:val="40"/>
          <w:sz w:val="20"/>
          <w:szCs w:val="20"/>
        </w:rPr>
      </w:pPr>
    </w:p>
    <w:p w:rsidR="00DF6537" w:rsidRDefault="00DF6537">
      <w:pPr>
        <w:rPr>
          <w:rFonts w:ascii="Tahoma" w:hAnsi="Tahoma" w:cs="Tahoma"/>
          <w:b/>
          <w:spacing w:val="40"/>
          <w:sz w:val="20"/>
          <w:szCs w:val="20"/>
        </w:rPr>
      </w:pPr>
      <w:r>
        <w:rPr>
          <w:rFonts w:ascii="Tahoma" w:hAnsi="Tahoma" w:cs="Tahoma"/>
          <w:b/>
          <w:spacing w:val="40"/>
          <w:sz w:val="20"/>
          <w:szCs w:val="20"/>
        </w:rPr>
        <w:br w:type="page"/>
      </w:r>
    </w:p>
    <w:p w:rsidR="00A8506E" w:rsidRPr="00F42B52" w:rsidRDefault="00A8506E" w:rsidP="00915F14">
      <w:pPr>
        <w:spacing w:after="0" w:line="240" w:lineRule="auto"/>
        <w:jc w:val="center"/>
        <w:rPr>
          <w:rFonts w:ascii="Tahoma" w:hAnsi="Tahoma" w:cs="Tahoma"/>
          <w:b/>
          <w:spacing w:val="40"/>
          <w:sz w:val="20"/>
          <w:szCs w:val="20"/>
        </w:rPr>
      </w:pPr>
      <w:r w:rsidRPr="00F42B52">
        <w:rPr>
          <w:rFonts w:ascii="Tahoma" w:hAnsi="Tahoma" w:cs="Tahoma"/>
          <w:b/>
          <w:spacing w:val="40"/>
          <w:sz w:val="20"/>
          <w:szCs w:val="20"/>
        </w:rPr>
        <w:lastRenderedPageBreak/>
        <w:t>Poučení</w:t>
      </w:r>
    </w:p>
    <w:p w:rsidR="00A8506E" w:rsidRPr="00F42B52" w:rsidRDefault="00A8506E" w:rsidP="00081F5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42B52">
        <w:rPr>
          <w:rFonts w:ascii="Tahoma" w:hAnsi="Tahoma" w:cs="Tahoma"/>
          <w:sz w:val="20"/>
          <w:szCs w:val="20"/>
        </w:rPr>
        <w:t xml:space="preserve">Proti </w:t>
      </w:r>
      <w:r w:rsidR="00F42B52" w:rsidRPr="00F42B52">
        <w:rPr>
          <w:rFonts w:ascii="Tahoma" w:hAnsi="Tahoma" w:cs="Tahoma"/>
          <w:sz w:val="20"/>
          <w:szCs w:val="20"/>
        </w:rPr>
        <w:t xml:space="preserve">změně č. </w:t>
      </w:r>
      <w:r w:rsidR="00CA0FB9">
        <w:rPr>
          <w:rFonts w:ascii="Tahoma" w:hAnsi="Tahoma" w:cs="Tahoma"/>
          <w:sz w:val="20"/>
          <w:szCs w:val="20"/>
        </w:rPr>
        <w:t>1</w:t>
      </w:r>
      <w:r w:rsidR="00F42B52" w:rsidRPr="00F42B52">
        <w:rPr>
          <w:rFonts w:ascii="Tahoma" w:hAnsi="Tahoma" w:cs="Tahoma"/>
          <w:sz w:val="20"/>
          <w:szCs w:val="20"/>
        </w:rPr>
        <w:t xml:space="preserve"> územního plánu </w:t>
      </w:r>
      <w:r w:rsidR="00CA0FB9">
        <w:rPr>
          <w:rFonts w:ascii="Tahoma" w:hAnsi="Tahoma" w:cs="Tahoma"/>
          <w:sz w:val="20"/>
          <w:szCs w:val="20"/>
        </w:rPr>
        <w:t>Čkyně</w:t>
      </w:r>
      <w:r w:rsidR="00F42B52" w:rsidRPr="00F42B52">
        <w:rPr>
          <w:rFonts w:ascii="Tahoma" w:hAnsi="Tahoma" w:cs="Tahoma"/>
          <w:sz w:val="20"/>
          <w:szCs w:val="20"/>
        </w:rPr>
        <w:t xml:space="preserve"> </w:t>
      </w:r>
      <w:r w:rsidR="00C57582" w:rsidRPr="00F42B52">
        <w:rPr>
          <w:rFonts w:ascii="Tahoma" w:hAnsi="Tahoma" w:cs="Tahoma"/>
          <w:sz w:val="20"/>
          <w:szCs w:val="20"/>
        </w:rPr>
        <w:t>vydané</w:t>
      </w:r>
      <w:r w:rsidRPr="00F42B52">
        <w:rPr>
          <w:rFonts w:ascii="Tahoma" w:hAnsi="Tahoma" w:cs="Tahoma"/>
          <w:sz w:val="20"/>
          <w:szCs w:val="20"/>
        </w:rPr>
        <w:t xml:space="preserve"> formou opatření obecné povahy nelze podat opravný prostředek (§ 173 odst. 2 zákona č. 500/2004 Sb., správní řád</w:t>
      </w:r>
      <w:r w:rsidR="004203FD" w:rsidRPr="00F42B52">
        <w:rPr>
          <w:rFonts w:ascii="Tahoma" w:hAnsi="Tahoma" w:cs="Tahoma"/>
          <w:sz w:val="20"/>
          <w:szCs w:val="20"/>
        </w:rPr>
        <w:t>, v platném znění</w:t>
      </w:r>
      <w:r w:rsidRPr="00F42B52">
        <w:rPr>
          <w:rFonts w:ascii="Tahoma" w:hAnsi="Tahoma" w:cs="Tahoma"/>
          <w:sz w:val="20"/>
          <w:szCs w:val="20"/>
        </w:rPr>
        <w:t>).</w:t>
      </w:r>
    </w:p>
    <w:p w:rsidR="004203FD" w:rsidRPr="00F42B52" w:rsidRDefault="004203FD" w:rsidP="00081F5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92FE5" w:rsidRPr="00F42B52" w:rsidRDefault="00192FE5" w:rsidP="00081F5F">
      <w:pPr>
        <w:spacing w:after="0" w:line="240" w:lineRule="auto"/>
        <w:jc w:val="both"/>
        <w:rPr>
          <w:rFonts w:ascii="Tahoma" w:hAnsi="Tahoma" w:cs="Tahoma"/>
          <w:b/>
          <w:spacing w:val="40"/>
          <w:sz w:val="20"/>
          <w:szCs w:val="20"/>
        </w:rPr>
      </w:pPr>
    </w:p>
    <w:p w:rsidR="00915F14" w:rsidRDefault="00915F14" w:rsidP="00F42B52">
      <w:pPr>
        <w:spacing w:after="0" w:line="240" w:lineRule="auto"/>
        <w:jc w:val="center"/>
        <w:rPr>
          <w:rFonts w:ascii="Tahoma" w:hAnsi="Tahoma" w:cs="Tahoma"/>
          <w:b/>
          <w:spacing w:val="40"/>
          <w:sz w:val="20"/>
          <w:szCs w:val="20"/>
        </w:rPr>
      </w:pPr>
    </w:p>
    <w:p w:rsidR="00915F14" w:rsidRDefault="00915F14" w:rsidP="00F42B52">
      <w:pPr>
        <w:spacing w:after="0" w:line="240" w:lineRule="auto"/>
        <w:jc w:val="center"/>
        <w:rPr>
          <w:rFonts w:ascii="Tahoma" w:hAnsi="Tahoma" w:cs="Tahoma"/>
          <w:b/>
          <w:spacing w:val="40"/>
          <w:sz w:val="20"/>
          <w:szCs w:val="20"/>
        </w:rPr>
      </w:pPr>
    </w:p>
    <w:p w:rsidR="004203FD" w:rsidRPr="00F42B52" w:rsidRDefault="004203FD" w:rsidP="00F42B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42B52">
        <w:rPr>
          <w:rFonts w:ascii="Tahoma" w:hAnsi="Tahoma" w:cs="Tahoma"/>
          <w:b/>
          <w:spacing w:val="40"/>
          <w:sz w:val="20"/>
          <w:szCs w:val="20"/>
        </w:rPr>
        <w:t>Účinnost</w:t>
      </w:r>
    </w:p>
    <w:p w:rsidR="00192FE5" w:rsidRPr="00F42B52" w:rsidRDefault="004203FD" w:rsidP="00192FE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42B52">
        <w:rPr>
          <w:rFonts w:ascii="Tahoma" w:hAnsi="Tahoma" w:cs="Tahoma"/>
          <w:sz w:val="20"/>
          <w:szCs w:val="20"/>
        </w:rPr>
        <w:t>Toto opatření obecné povahy nabývá účinnosti patnáctým dnem p</w:t>
      </w:r>
      <w:r w:rsidR="00192FE5" w:rsidRPr="00F42B52">
        <w:rPr>
          <w:rFonts w:ascii="Tahoma" w:hAnsi="Tahoma" w:cs="Tahoma"/>
          <w:sz w:val="20"/>
          <w:szCs w:val="20"/>
        </w:rPr>
        <w:t>o dni vyvěšení na úřední desce (§ 173 odst. 2 zákona č. 500/2004 Sb., správní řád, v platném znění).</w:t>
      </w:r>
    </w:p>
    <w:p w:rsidR="004203FD" w:rsidRPr="00A8506E" w:rsidRDefault="004203FD" w:rsidP="00081F5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8506E" w:rsidRPr="00A8506E" w:rsidRDefault="00A8506E" w:rsidP="00081F5F">
      <w:pPr>
        <w:spacing w:line="240" w:lineRule="auto"/>
      </w:pPr>
    </w:p>
    <w:p w:rsidR="00A8506E" w:rsidRPr="00A8506E" w:rsidRDefault="00A8506E" w:rsidP="00081F5F">
      <w:pPr>
        <w:spacing w:line="240" w:lineRule="auto"/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A8506E" w:rsidRPr="00A8506E" w:rsidTr="00A8506E">
        <w:trPr>
          <w:trHeight w:val="170"/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:rsidR="00A8506E" w:rsidRPr="00A8506E" w:rsidRDefault="00A8506E" w:rsidP="00081F5F">
            <w:pPr>
              <w:spacing w:line="240" w:lineRule="auto"/>
            </w:pPr>
          </w:p>
        </w:tc>
        <w:tc>
          <w:tcPr>
            <w:tcW w:w="1701" w:type="dxa"/>
          </w:tcPr>
          <w:p w:rsidR="00A8506E" w:rsidRPr="00A8506E" w:rsidRDefault="00A8506E" w:rsidP="00081F5F">
            <w:pPr>
              <w:spacing w:line="240" w:lineRule="auto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8506E" w:rsidRPr="00A8506E" w:rsidRDefault="00A8506E" w:rsidP="00081F5F">
            <w:pPr>
              <w:spacing w:line="240" w:lineRule="auto"/>
            </w:pPr>
          </w:p>
        </w:tc>
      </w:tr>
      <w:tr w:rsidR="00A8506E" w:rsidRPr="00A8506E" w:rsidTr="00A8506E">
        <w:trPr>
          <w:trHeight w:val="454"/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:rsidR="00F42B52" w:rsidRDefault="00CA0FB9" w:rsidP="00081F5F">
            <w:pPr>
              <w:spacing w:before="60" w:after="12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Ing. Stanislav Chval</w:t>
            </w:r>
          </w:p>
          <w:p w:rsidR="00A8506E" w:rsidRPr="00A8506E" w:rsidRDefault="00A8506E" w:rsidP="00F42B52">
            <w:pPr>
              <w:spacing w:before="6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</w:t>
            </w:r>
            <w:r w:rsidR="00D24A6E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="00F42B52">
              <w:rPr>
                <w:rFonts w:ascii="Tahoma" w:hAnsi="Tahoma" w:cs="Tahoma"/>
                <w:sz w:val="20"/>
                <w:szCs w:val="20"/>
              </w:rPr>
              <w:t>obce</w:t>
            </w:r>
          </w:p>
        </w:tc>
        <w:tc>
          <w:tcPr>
            <w:tcW w:w="1701" w:type="dxa"/>
          </w:tcPr>
          <w:p w:rsidR="00A8506E" w:rsidRPr="00A8506E" w:rsidRDefault="00A8506E" w:rsidP="00081F5F">
            <w:pPr>
              <w:spacing w:before="60" w:after="12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42B52" w:rsidRDefault="00CA0FB9" w:rsidP="00D24A6E">
            <w:pPr>
              <w:spacing w:before="60" w:after="12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Jaromír Kainc</w:t>
            </w:r>
          </w:p>
          <w:p w:rsidR="00A8506E" w:rsidRPr="00A8506E" w:rsidRDefault="00A8506E" w:rsidP="00F42B52">
            <w:pPr>
              <w:spacing w:before="6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8506E">
              <w:rPr>
                <w:rFonts w:ascii="Tahoma" w:hAnsi="Tahoma" w:cs="Tahoma"/>
                <w:sz w:val="20"/>
                <w:szCs w:val="20"/>
              </w:rPr>
              <w:t xml:space="preserve">místostarosta </w:t>
            </w:r>
            <w:r w:rsidR="00F42B52">
              <w:rPr>
                <w:rFonts w:ascii="Tahoma" w:hAnsi="Tahoma" w:cs="Tahoma"/>
                <w:sz w:val="20"/>
                <w:szCs w:val="20"/>
              </w:rPr>
              <w:t>obce</w:t>
            </w:r>
          </w:p>
        </w:tc>
      </w:tr>
    </w:tbl>
    <w:p w:rsidR="00A8506E" w:rsidRPr="00A8506E" w:rsidRDefault="00A8506E" w:rsidP="00081F5F">
      <w:pPr>
        <w:spacing w:line="240" w:lineRule="auto"/>
      </w:pPr>
    </w:p>
    <w:p w:rsidR="00A8506E" w:rsidRPr="00A8506E" w:rsidRDefault="00A8506E" w:rsidP="00081F5F">
      <w:pPr>
        <w:spacing w:line="240" w:lineRule="auto"/>
      </w:pPr>
    </w:p>
    <w:p w:rsidR="00A8506E" w:rsidRPr="00A8506E" w:rsidRDefault="00A8506E" w:rsidP="00081F5F">
      <w:pPr>
        <w:spacing w:line="240" w:lineRule="auto"/>
      </w:pPr>
    </w:p>
    <w:p w:rsidR="00B81D4A" w:rsidRPr="00B81D4A" w:rsidRDefault="00B81D4A" w:rsidP="00081F5F">
      <w:pPr>
        <w:spacing w:line="240" w:lineRule="auto"/>
      </w:pPr>
    </w:p>
    <w:sectPr w:rsidR="00B81D4A" w:rsidRPr="00B81D4A" w:rsidSect="00BA7EB6">
      <w:headerReference w:type="default" r:id="rId16"/>
      <w:pgSz w:w="11906" w:h="16838"/>
      <w:pgMar w:top="1701" w:right="851" w:bottom="1985" w:left="226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14" w:rsidRDefault="001F3E14" w:rsidP="0091179F">
      <w:pPr>
        <w:spacing w:after="0" w:line="240" w:lineRule="auto"/>
      </w:pPr>
      <w:r>
        <w:separator/>
      </w:r>
    </w:p>
  </w:endnote>
  <w:endnote w:type="continuationSeparator" w:id="0">
    <w:p w:rsidR="001F3E14" w:rsidRDefault="001F3E14" w:rsidP="0091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E7" w:rsidRPr="00450C05" w:rsidRDefault="0075324F" w:rsidP="00F04C03">
    <w:pPr>
      <w:pStyle w:val="Zhlav"/>
      <w:jc w:val="right"/>
      <w:rPr>
        <w:sz w:val="28"/>
        <w:szCs w:val="28"/>
      </w:rPr>
    </w:pPr>
    <w:r>
      <w:rPr>
        <w:rFonts w:ascii="Arial Narrow" w:hAnsi="Arial Narrow"/>
        <w:sz w:val="20"/>
        <w:szCs w:val="20"/>
      </w:rPr>
      <w:t>změna č. 1 ÚP Čkyně</w:t>
    </w:r>
    <w:r w:rsidR="009337E7" w:rsidRPr="00E307A2">
      <w:rPr>
        <w:sz w:val="32"/>
        <w:szCs w:val="32"/>
      </w:rPr>
      <w:t>|</w:t>
    </w:r>
    <w:r w:rsidR="009337E7">
      <w:rPr>
        <w:rFonts w:ascii="Arial Narrow" w:hAnsi="Arial Narrow"/>
        <w:sz w:val="20"/>
        <w:szCs w:val="20"/>
      </w:rPr>
      <w:t>2017</w:t>
    </w:r>
    <w:r w:rsidR="009337E7">
      <w:rPr>
        <w:sz w:val="20"/>
        <w:szCs w:val="20"/>
      </w:rPr>
      <w:t xml:space="preserve"> </w:t>
    </w:r>
    <w:r w:rsidR="009337E7">
      <w:rPr>
        <w:bCs/>
        <w:sz w:val="20"/>
        <w:szCs w:val="20"/>
      </w:rPr>
      <w:t xml:space="preserve">  </w:t>
    </w:r>
  </w:p>
  <w:p w:rsidR="009337E7" w:rsidRDefault="009337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14" w:rsidRDefault="001F3E14" w:rsidP="0091179F">
      <w:pPr>
        <w:spacing w:after="0" w:line="240" w:lineRule="auto"/>
      </w:pPr>
      <w:r>
        <w:separator/>
      </w:r>
    </w:p>
  </w:footnote>
  <w:footnote w:type="continuationSeparator" w:id="0">
    <w:p w:rsidR="001F3E14" w:rsidRDefault="001F3E14" w:rsidP="0091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E7" w:rsidRPr="00450C05" w:rsidRDefault="009337E7">
    <w:pPr>
      <w:pStyle w:val="Zhlav"/>
      <w:rPr>
        <w:sz w:val="24"/>
        <w:szCs w:val="24"/>
      </w:rPr>
    </w:pPr>
    <w:r w:rsidRPr="00BB6C95">
      <w:rPr>
        <w:rFonts w:ascii="Arial Narrow" w:hAnsi="Arial Narrow"/>
        <w:sz w:val="20"/>
        <w:szCs w:val="20"/>
      </w:rPr>
      <w:fldChar w:fldCharType="begin"/>
    </w:r>
    <w:r w:rsidRPr="00BB6C95">
      <w:rPr>
        <w:rFonts w:ascii="Arial Narrow" w:hAnsi="Arial Narrow"/>
        <w:sz w:val="20"/>
        <w:szCs w:val="20"/>
      </w:rPr>
      <w:instrText>PAGE   \* MERGEFORMAT</w:instrText>
    </w:r>
    <w:r w:rsidRPr="00BB6C95">
      <w:rPr>
        <w:rFonts w:ascii="Arial Narrow" w:hAnsi="Arial Narrow"/>
        <w:sz w:val="20"/>
        <w:szCs w:val="20"/>
      </w:rPr>
      <w:fldChar w:fldCharType="separate"/>
    </w:r>
    <w:r w:rsidR="003A3687" w:rsidRPr="003A3687">
      <w:rPr>
        <w:rFonts w:ascii="Arial Narrow" w:hAnsi="Arial Narrow"/>
        <w:bCs/>
        <w:noProof/>
        <w:sz w:val="20"/>
        <w:szCs w:val="20"/>
      </w:rPr>
      <w:t>6</w:t>
    </w:r>
    <w:r w:rsidRPr="00BB6C95">
      <w:rPr>
        <w:rFonts w:ascii="Arial Narrow" w:hAnsi="Arial Narrow"/>
        <w:bCs/>
        <w:sz w:val="20"/>
        <w:szCs w:val="20"/>
      </w:rPr>
      <w:fldChar w:fldCharType="end"/>
    </w:r>
    <w:r w:rsidRPr="00450C05">
      <w:rPr>
        <w:b/>
        <w:bCs/>
        <w:sz w:val="24"/>
        <w:szCs w:val="24"/>
      </w:rPr>
      <w:t xml:space="preserve"> </w:t>
    </w:r>
    <w:r w:rsidRPr="00024A58">
      <w:rPr>
        <w:sz w:val="32"/>
        <w:szCs w:val="32"/>
      </w:rPr>
      <w:t>|</w:t>
    </w:r>
    <w:r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E7" w:rsidRPr="00450C05" w:rsidRDefault="009337E7" w:rsidP="00450C05">
    <w:pPr>
      <w:pStyle w:val="Zhlav"/>
      <w:jc w:val="right"/>
      <w:rPr>
        <w:sz w:val="28"/>
        <w:szCs w:val="28"/>
      </w:rPr>
    </w:pPr>
    <w:r w:rsidRPr="00450C05">
      <w:rPr>
        <w:sz w:val="32"/>
        <w:szCs w:val="32"/>
      </w:rPr>
      <w:t>|</w:t>
    </w:r>
    <w:r w:rsidRPr="00450C05">
      <w:rPr>
        <w:sz w:val="28"/>
        <w:szCs w:val="28"/>
      </w:rPr>
      <w:t xml:space="preserve"> </w:t>
    </w:r>
    <w:r w:rsidRPr="00BB6C95">
      <w:rPr>
        <w:rFonts w:ascii="Arial Narrow" w:hAnsi="Arial Narrow"/>
        <w:sz w:val="20"/>
        <w:szCs w:val="20"/>
      </w:rPr>
      <w:fldChar w:fldCharType="begin"/>
    </w:r>
    <w:r w:rsidRPr="00BB6C95">
      <w:rPr>
        <w:rFonts w:ascii="Arial Narrow" w:hAnsi="Arial Narrow"/>
        <w:sz w:val="20"/>
        <w:szCs w:val="20"/>
      </w:rPr>
      <w:instrText>PAGE   \* MERGEFORMAT</w:instrText>
    </w:r>
    <w:r w:rsidRPr="00BB6C95">
      <w:rPr>
        <w:rFonts w:ascii="Arial Narrow" w:hAnsi="Arial Narrow"/>
        <w:sz w:val="20"/>
        <w:szCs w:val="20"/>
      </w:rPr>
      <w:fldChar w:fldCharType="separate"/>
    </w:r>
    <w:r w:rsidR="003A3687" w:rsidRPr="003A3687">
      <w:rPr>
        <w:rFonts w:ascii="Arial Narrow" w:hAnsi="Arial Narrow"/>
        <w:bCs/>
        <w:noProof/>
        <w:sz w:val="20"/>
        <w:szCs w:val="20"/>
      </w:rPr>
      <w:t>7</w:t>
    </w:r>
    <w:r w:rsidRPr="00BB6C95">
      <w:rPr>
        <w:rFonts w:ascii="Arial Narrow" w:hAnsi="Arial Narrow"/>
        <w:bCs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E7" w:rsidRPr="00450C05" w:rsidRDefault="009337E7">
    <w:pPr>
      <w:pStyle w:val="Zhlav"/>
      <w:rPr>
        <w:sz w:val="24"/>
        <w:szCs w:val="24"/>
      </w:rPr>
    </w:pPr>
    <w:r w:rsidRPr="00BB6C95">
      <w:rPr>
        <w:rFonts w:ascii="Arial Narrow" w:hAnsi="Arial Narrow"/>
        <w:sz w:val="20"/>
        <w:szCs w:val="20"/>
      </w:rPr>
      <w:fldChar w:fldCharType="begin"/>
    </w:r>
    <w:r w:rsidRPr="00BB6C95">
      <w:rPr>
        <w:rFonts w:ascii="Arial Narrow" w:hAnsi="Arial Narrow"/>
        <w:sz w:val="20"/>
        <w:szCs w:val="20"/>
      </w:rPr>
      <w:instrText>PAGE   \* MERGEFORMAT</w:instrText>
    </w:r>
    <w:r w:rsidRPr="00BB6C95">
      <w:rPr>
        <w:rFonts w:ascii="Arial Narrow" w:hAnsi="Arial Narrow"/>
        <w:sz w:val="20"/>
        <w:szCs w:val="20"/>
      </w:rPr>
      <w:fldChar w:fldCharType="separate"/>
    </w:r>
    <w:r w:rsidR="003A3687" w:rsidRPr="003A3687">
      <w:rPr>
        <w:rFonts w:ascii="Arial Narrow" w:hAnsi="Arial Narrow"/>
        <w:bCs/>
        <w:noProof/>
        <w:sz w:val="20"/>
        <w:szCs w:val="20"/>
      </w:rPr>
      <w:t>12</w:t>
    </w:r>
    <w:r w:rsidRPr="00BB6C95">
      <w:rPr>
        <w:rFonts w:ascii="Arial Narrow" w:hAnsi="Arial Narrow"/>
        <w:bCs/>
        <w:sz w:val="20"/>
        <w:szCs w:val="20"/>
      </w:rPr>
      <w:fldChar w:fldCharType="end"/>
    </w:r>
    <w:r w:rsidRPr="00BB6C95">
      <w:rPr>
        <w:rFonts w:ascii="Arial Narrow" w:hAnsi="Arial Narrow"/>
        <w:b/>
        <w:bCs/>
        <w:sz w:val="24"/>
        <w:szCs w:val="24"/>
      </w:rPr>
      <w:t xml:space="preserve"> </w:t>
    </w:r>
    <w:r w:rsidRPr="00024A58">
      <w:rPr>
        <w:sz w:val="32"/>
        <w:szCs w:val="32"/>
      </w:rPr>
      <w:t>|</w:t>
    </w:r>
    <w:r>
      <w:rPr>
        <w:sz w:val="32"/>
        <w:szCs w:val="32"/>
      </w:rPr>
      <w:t xml:space="preserve">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E7" w:rsidRPr="00450C05" w:rsidRDefault="009337E7" w:rsidP="00450C05">
    <w:pPr>
      <w:pStyle w:val="Zhlav"/>
      <w:jc w:val="right"/>
      <w:rPr>
        <w:sz w:val="28"/>
        <w:szCs w:val="28"/>
      </w:rPr>
    </w:pPr>
    <w:r w:rsidRPr="00450C05">
      <w:rPr>
        <w:sz w:val="32"/>
        <w:szCs w:val="32"/>
      </w:rPr>
      <w:t>|</w:t>
    </w:r>
    <w:r w:rsidRPr="00450C05">
      <w:rPr>
        <w:sz w:val="28"/>
        <w:szCs w:val="28"/>
      </w:rPr>
      <w:t xml:space="preserve"> </w:t>
    </w:r>
    <w:r w:rsidRPr="00BB6C95">
      <w:rPr>
        <w:rFonts w:ascii="Arial Narrow" w:hAnsi="Arial Narrow"/>
        <w:sz w:val="20"/>
        <w:szCs w:val="20"/>
      </w:rPr>
      <w:fldChar w:fldCharType="begin"/>
    </w:r>
    <w:r w:rsidRPr="00BB6C95">
      <w:rPr>
        <w:rFonts w:ascii="Arial Narrow" w:hAnsi="Arial Narrow"/>
        <w:sz w:val="20"/>
        <w:szCs w:val="20"/>
      </w:rPr>
      <w:instrText>PAGE   \* MERGEFORMAT</w:instrText>
    </w:r>
    <w:r w:rsidRPr="00BB6C95">
      <w:rPr>
        <w:rFonts w:ascii="Arial Narrow" w:hAnsi="Arial Narrow"/>
        <w:sz w:val="20"/>
        <w:szCs w:val="20"/>
      </w:rPr>
      <w:fldChar w:fldCharType="separate"/>
    </w:r>
    <w:r w:rsidR="003A3687" w:rsidRPr="003A3687">
      <w:rPr>
        <w:rFonts w:ascii="Arial Narrow" w:hAnsi="Arial Narrow"/>
        <w:bCs/>
        <w:noProof/>
        <w:sz w:val="20"/>
        <w:szCs w:val="20"/>
      </w:rPr>
      <w:t>9</w:t>
    </w:r>
    <w:r w:rsidRPr="00BB6C95">
      <w:rPr>
        <w:rFonts w:ascii="Arial Narrow" w:hAnsi="Arial Narrow"/>
        <w:bCs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E7" w:rsidRPr="00450C05" w:rsidRDefault="009337E7" w:rsidP="00450C05">
    <w:pPr>
      <w:pStyle w:val="Zhlav"/>
      <w:jc w:val="right"/>
      <w:rPr>
        <w:sz w:val="28"/>
        <w:szCs w:val="28"/>
      </w:rPr>
    </w:pPr>
    <w:r w:rsidRPr="00450C05">
      <w:rPr>
        <w:sz w:val="32"/>
        <w:szCs w:val="32"/>
      </w:rPr>
      <w:t>|</w:t>
    </w:r>
    <w:r w:rsidRPr="00450C05">
      <w:rPr>
        <w:sz w:val="28"/>
        <w:szCs w:val="28"/>
      </w:rPr>
      <w:t xml:space="preserve"> </w:t>
    </w:r>
    <w:r w:rsidRPr="00BB6C95">
      <w:rPr>
        <w:rFonts w:ascii="Arial Narrow" w:hAnsi="Arial Narrow"/>
        <w:sz w:val="20"/>
        <w:szCs w:val="20"/>
      </w:rPr>
      <w:fldChar w:fldCharType="begin"/>
    </w:r>
    <w:r w:rsidRPr="00BB6C95">
      <w:rPr>
        <w:rFonts w:ascii="Arial Narrow" w:hAnsi="Arial Narrow"/>
        <w:sz w:val="20"/>
        <w:szCs w:val="20"/>
      </w:rPr>
      <w:instrText>PAGE   \* MERGEFORMAT</w:instrText>
    </w:r>
    <w:r w:rsidRPr="00BB6C95">
      <w:rPr>
        <w:rFonts w:ascii="Arial Narrow" w:hAnsi="Arial Narrow"/>
        <w:sz w:val="20"/>
        <w:szCs w:val="20"/>
      </w:rPr>
      <w:fldChar w:fldCharType="separate"/>
    </w:r>
    <w:r w:rsidR="003A3687" w:rsidRPr="003A3687">
      <w:rPr>
        <w:rFonts w:ascii="Arial Narrow" w:hAnsi="Arial Narrow"/>
        <w:bCs/>
        <w:noProof/>
        <w:sz w:val="20"/>
        <w:szCs w:val="20"/>
      </w:rPr>
      <w:t>11</w:t>
    </w:r>
    <w:r w:rsidRPr="00BB6C95">
      <w:rPr>
        <w:rFonts w:ascii="Arial Narrow" w:hAnsi="Arial Narrow"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995"/>
    <w:multiLevelType w:val="hybridMultilevel"/>
    <w:tmpl w:val="7A90655E"/>
    <w:lvl w:ilvl="0" w:tplc="424CE6DE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  <w:color w:val="7F7F7F" w:themeColor="text1" w:themeTint="80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>
    <w:nsid w:val="0A603539"/>
    <w:multiLevelType w:val="hybridMultilevel"/>
    <w:tmpl w:val="9B58F948"/>
    <w:lvl w:ilvl="0" w:tplc="AB9C06CA">
      <w:start w:val="1"/>
      <w:numFmt w:val="decimal"/>
      <w:lvlText w:val="[%1]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C9E21DC"/>
    <w:multiLevelType w:val="hybridMultilevel"/>
    <w:tmpl w:val="9B58F948"/>
    <w:lvl w:ilvl="0" w:tplc="AB9C06CA">
      <w:start w:val="1"/>
      <w:numFmt w:val="decimal"/>
      <w:lvlText w:val="[%1]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DA33B66"/>
    <w:multiLevelType w:val="hybridMultilevel"/>
    <w:tmpl w:val="1902CD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B1589"/>
    <w:multiLevelType w:val="multilevel"/>
    <w:tmpl w:val="B6F45728"/>
    <w:lvl w:ilvl="0">
      <w:start w:val="1"/>
      <w:numFmt w:val="decimal"/>
      <w:pStyle w:val="Nadpis1"/>
      <w:lvlText w:val="%1"/>
      <w:lvlJc w:val="left"/>
      <w:pPr>
        <w:ind w:left="1652" w:hanging="432"/>
      </w:pPr>
      <w:rPr>
        <w:rFonts w:ascii="Arial Narrow" w:hAnsi="Arial Narrow" w:hint="default"/>
        <w:b w:val="0"/>
        <w:sz w:val="40"/>
        <w:szCs w:val="40"/>
      </w:rPr>
    </w:lvl>
    <w:lvl w:ilvl="1">
      <w:start w:val="1"/>
      <w:numFmt w:val="decimal"/>
      <w:pStyle w:val="Nadpis2"/>
      <w:lvlText w:val="%1.%2"/>
      <w:lvlJc w:val="left"/>
      <w:pPr>
        <w:ind w:left="1512" w:hanging="576"/>
      </w:pPr>
      <w:rPr>
        <w:rFonts w:ascii="Arial Narrow" w:hAnsi="Arial Narrow" w:hint="default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1514" w:hanging="720"/>
      </w:pPr>
    </w:lvl>
    <w:lvl w:ilvl="3">
      <w:start w:val="1"/>
      <w:numFmt w:val="decimal"/>
      <w:pStyle w:val="Nadpis4"/>
      <w:lvlText w:val="%1.%2.%3.%4"/>
      <w:lvlJc w:val="left"/>
      <w:pPr>
        <w:ind w:left="1658" w:hanging="864"/>
      </w:pPr>
    </w:lvl>
    <w:lvl w:ilvl="4">
      <w:start w:val="1"/>
      <w:numFmt w:val="decimal"/>
      <w:pStyle w:val="Nadpis5"/>
      <w:lvlText w:val="%1.%2.%3.%4.%5"/>
      <w:lvlJc w:val="left"/>
      <w:pPr>
        <w:ind w:left="1802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946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2090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2234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2378" w:hanging="1584"/>
      </w:pPr>
    </w:lvl>
  </w:abstractNum>
  <w:abstractNum w:abstractNumId="5">
    <w:nsid w:val="22EF5234"/>
    <w:multiLevelType w:val="hybridMultilevel"/>
    <w:tmpl w:val="A00C5A7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EF30DE"/>
    <w:multiLevelType w:val="hybridMultilevel"/>
    <w:tmpl w:val="CA84B3CC"/>
    <w:lvl w:ilvl="0" w:tplc="AFF6F7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2C49FE"/>
    <w:multiLevelType w:val="hybridMultilevel"/>
    <w:tmpl w:val="37E8192A"/>
    <w:lvl w:ilvl="0" w:tplc="82AA25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7448E"/>
    <w:multiLevelType w:val="hybridMultilevel"/>
    <w:tmpl w:val="9B58F948"/>
    <w:lvl w:ilvl="0" w:tplc="AB9C06CA">
      <w:start w:val="1"/>
      <w:numFmt w:val="decimal"/>
      <w:lvlText w:val="[%1]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55B4294B"/>
    <w:multiLevelType w:val="hybridMultilevel"/>
    <w:tmpl w:val="10B8B03E"/>
    <w:lvl w:ilvl="0" w:tplc="D50EF7F4">
      <w:start w:val="1"/>
      <w:numFmt w:val="decimal"/>
      <w:lvlText w:val="[%1]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0F13FE"/>
    <w:multiLevelType w:val="hybridMultilevel"/>
    <w:tmpl w:val="9B58F948"/>
    <w:lvl w:ilvl="0" w:tplc="AB9C06CA">
      <w:start w:val="1"/>
      <w:numFmt w:val="decimal"/>
      <w:lvlText w:val="[%1]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61EE2C7C"/>
    <w:multiLevelType w:val="hybridMultilevel"/>
    <w:tmpl w:val="E7765FB2"/>
    <w:lvl w:ilvl="0" w:tplc="424CE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116EF1"/>
    <w:multiLevelType w:val="hybridMultilevel"/>
    <w:tmpl w:val="D4F41ECE"/>
    <w:lvl w:ilvl="0" w:tplc="AB9C06C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A02972"/>
    <w:multiLevelType w:val="hybridMultilevel"/>
    <w:tmpl w:val="10B8B03E"/>
    <w:lvl w:ilvl="0" w:tplc="D50EF7F4">
      <w:start w:val="1"/>
      <w:numFmt w:val="decimal"/>
      <w:lvlText w:val="[%1]"/>
      <w:lvlJc w:val="left"/>
      <w:pPr>
        <w:ind w:left="75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768651C0"/>
    <w:multiLevelType w:val="hybridMultilevel"/>
    <w:tmpl w:val="0472E5BA"/>
    <w:lvl w:ilvl="0" w:tplc="424CE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F3B3D37"/>
    <w:multiLevelType w:val="hybridMultilevel"/>
    <w:tmpl w:val="9B58F948"/>
    <w:lvl w:ilvl="0" w:tplc="AB9C06CA">
      <w:start w:val="1"/>
      <w:numFmt w:val="decimal"/>
      <w:lvlText w:val="[%1]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  <w:num w:numId="12">
    <w:abstractNumId w:val="2"/>
  </w:num>
  <w:num w:numId="13">
    <w:abstractNumId w:val="15"/>
  </w:num>
  <w:num w:numId="14">
    <w:abstractNumId w:val="13"/>
  </w:num>
  <w:num w:numId="15">
    <w:abstractNumId w:val="4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</w:num>
  <w:num w:numId="20">
    <w:abstractNumId w:val="4"/>
  </w:num>
  <w:num w:numId="21">
    <w:abstractNumId w:val="3"/>
  </w:num>
  <w:num w:numId="2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D9"/>
    <w:rsid w:val="000011A9"/>
    <w:rsid w:val="00001BFE"/>
    <w:rsid w:val="00005C6A"/>
    <w:rsid w:val="0001226E"/>
    <w:rsid w:val="0001230B"/>
    <w:rsid w:val="000135A7"/>
    <w:rsid w:val="00015244"/>
    <w:rsid w:val="00015BCB"/>
    <w:rsid w:val="00021137"/>
    <w:rsid w:val="00021499"/>
    <w:rsid w:val="000215EC"/>
    <w:rsid w:val="0002253C"/>
    <w:rsid w:val="00024A58"/>
    <w:rsid w:val="00025E56"/>
    <w:rsid w:val="00027F7C"/>
    <w:rsid w:val="00031F50"/>
    <w:rsid w:val="00037A9E"/>
    <w:rsid w:val="00042E8C"/>
    <w:rsid w:val="000465C8"/>
    <w:rsid w:val="00046991"/>
    <w:rsid w:val="00046D0A"/>
    <w:rsid w:val="00047076"/>
    <w:rsid w:val="00050015"/>
    <w:rsid w:val="00053CF5"/>
    <w:rsid w:val="000546E3"/>
    <w:rsid w:val="0005648D"/>
    <w:rsid w:val="00061B38"/>
    <w:rsid w:val="00063173"/>
    <w:rsid w:val="000634C7"/>
    <w:rsid w:val="00064453"/>
    <w:rsid w:val="00065EC1"/>
    <w:rsid w:val="00065FD9"/>
    <w:rsid w:val="00067A80"/>
    <w:rsid w:val="00072CB0"/>
    <w:rsid w:val="00073EF3"/>
    <w:rsid w:val="0007607A"/>
    <w:rsid w:val="0008094F"/>
    <w:rsid w:val="00081107"/>
    <w:rsid w:val="00081F5F"/>
    <w:rsid w:val="000842CE"/>
    <w:rsid w:val="000851F1"/>
    <w:rsid w:val="000859F6"/>
    <w:rsid w:val="00086315"/>
    <w:rsid w:val="0008666E"/>
    <w:rsid w:val="00086D9D"/>
    <w:rsid w:val="00087E75"/>
    <w:rsid w:val="00087FB8"/>
    <w:rsid w:val="00093102"/>
    <w:rsid w:val="0009392E"/>
    <w:rsid w:val="00095ED0"/>
    <w:rsid w:val="000963E6"/>
    <w:rsid w:val="000A04C0"/>
    <w:rsid w:val="000A18E8"/>
    <w:rsid w:val="000A4859"/>
    <w:rsid w:val="000A50D0"/>
    <w:rsid w:val="000A6921"/>
    <w:rsid w:val="000B35AB"/>
    <w:rsid w:val="000B36E1"/>
    <w:rsid w:val="000B40C5"/>
    <w:rsid w:val="000B4506"/>
    <w:rsid w:val="000B54F0"/>
    <w:rsid w:val="000B5EBA"/>
    <w:rsid w:val="000B6DCC"/>
    <w:rsid w:val="000B6ED3"/>
    <w:rsid w:val="000B73EF"/>
    <w:rsid w:val="000C039D"/>
    <w:rsid w:val="000C15A2"/>
    <w:rsid w:val="000C397F"/>
    <w:rsid w:val="000C3BF2"/>
    <w:rsid w:val="000C4E93"/>
    <w:rsid w:val="000C6499"/>
    <w:rsid w:val="000C6E3C"/>
    <w:rsid w:val="000D2909"/>
    <w:rsid w:val="000D6B40"/>
    <w:rsid w:val="000D6DA9"/>
    <w:rsid w:val="000E1BA1"/>
    <w:rsid w:val="000E656A"/>
    <w:rsid w:val="000F155B"/>
    <w:rsid w:val="000F2084"/>
    <w:rsid w:val="000F24B4"/>
    <w:rsid w:val="000F2FA7"/>
    <w:rsid w:val="001011A9"/>
    <w:rsid w:val="00102213"/>
    <w:rsid w:val="00103A51"/>
    <w:rsid w:val="00104E43"/>
    <w:rsid w:val="0010622D"/>
    <w:rsid w:val="00106CAF"/>
    <w:rsid w:val="0010702E"/>
    <w:rsid w:val="00107BFD"/>
    <w:rsid w:val="001122C2"/>
    <w:rsid w:val="001126D7"/>
    <w:rsid w:val="00113916"/>
    <w:rsid w:val="00114CF1"/>
    <w:rsid w:val="00116F86"/>
    <w:rsid w:val="00123B6A"/>
    <w:rsid w:val="001353A3"/>
    <w:rsid w:val="00137906"/>
    <w:rsid w:val="001405FC"/>
    <w:rsid w:val="001422B2"/>
    <w:rsid w:val="00143747"/>
    <w:rsid w:val="00144AA3"/>
    <w:rsid w:val="00145B66"/>
    <w:rsid w:val="001462BF"/>
    <w:rsid w:val="0014707E"/>
    <w:rsid w:val="00150881"/>
    <w:rsid w:val="00150E9C"/>
    <w:rsid w:val="00151902"/>
    <w:rsid w:val="001555E4"/>
    <w:rsid w:val="001570AB"/>
    <w:rsid w:val="0016469B"/>
    <w:rsid w:val="00165338"/>
    <w:rsid w:val="00167C03"/>
    <w:rsid w:val="00167F1D"/>
    <w:rsid w:val="0017026D"/>
    <w:rsid w:val="00170B45"/>
    <w:rsid w:val="001720C8"/>
    <w:rsid w:val="001756A7"/>
    <w:rsid w:val="00180658"/>
    <w:rsid w:val="00181E2A"/>
    <w:rsid w:val="00182E6F"/>
    <w:rsid w:val="001836A0"/>
    <w:rsid w:val="0018512D"/>
    <w:rsid w:val="0018513C"/>
    <w:rsid w:val="00187896"/>
    <w:rsid w:val="00190DB8"/>
    <w:rsid w:val="001911CF"/>
    <w:rsid w:val="00192126"/>
    <w:rsid w:val="00192FE5"/>
    <w:rsid w:val="00196E17"/>
    <w:rsid w:val="001A17B0"/>
    <w:rsid w:val="001A2717"/>
    <w:rsid w:val="001A3CDB"/>
    <w:rsid w:val="001A5509"/>
    <w:rsid w:val="001A733A"/>
    <w:rsid w:val="001A733F"/>
    <w:rsid w:val="001B248B"/>
    <w:rsid w:val="001B4E40"/>
    <w:rsid w:val="001B5036"/>
    <w:rsid w:val="001B5CB2"/>
    <w:rsid w:val="001B6A0B"/>
    <w:rsid w:val="001B72E1"/>
    <w:rsid w:val="001B7C19"/>
    <w:rsid w:val="001B7D16"/>
    <w:rsid w:val="001C0234"/>
    <w:rsid w:val="001C12F4"/>
    <w:rsid w:val="001C4F2A"/>
    <w:rsid w:val="001D16CF"/>
    <w:rsid w:val="001D26DA"/>
    <w:rsid w:val="001D3973"/>
    <w:rsid w:val="001D435A"/>
    <w:rsid w:val="001D5493"/>
    <w:rsid w:val="001D711F"/>
    <w:rsid w:val="001D7375"/>
    <w:rsid w:val="001D7F61"/>
    <w:rsid w:val="001E3D17"/>
    <w:rsid w:val="001E4F96"/>
    <w:rsid w:val="001E5107"/>
    <w:rsid w:val="001E5DCB"/>
    <w:rsid w:val="001F27C7"/>
    <w:rsid w:val="001F3E14"/>
    <w:rsid w:val="001F7E10"/>
    <w:rsid w:val="00201620"/>
    <w:rsid w:val="002051F5"/>
    <w:rsid w:val="00206658"/>
    <w:rsid w:val="0020667C"/>
    <w:rsid w:val="00207158"/>
    <w:rsid w:val="002100D2"/>
    <w:rsid w:val="002105D1"/>
    <w:rsid w:val="0021074A"/>
    <w:rsid w:val="00213750"/>
    <w:rsid w:val="00214044"/>
    <w:rsid w:val="002161A5"/>
    <w:rsid w:val="00221864"/>
    <w:rsid w:val="00222D99"/>
    <w:rsid w:val="00224CB8"/>
    <w:rsid w:val="00224DB3"/>
    <w:rsid w:val="00227430"/>
    <w:rsid w:val="002276CF"/>
    <w:rsid w:val="0023132B"/>
    <w:rsid w:val="00232B34"/>
    <w:rsid w:val="00233C22"/>
    <w:rsid w:val="00234616"/>
    <w:rsid w:val="0024199E"/>
    <w:rsid w:val="00247883"/>
    <w:rsid w:val="002514B3"/>
    <w:rsid w:val="00256925"/>
    <w:rsid w:val="00257ADE"/>
    <w:rsid w:val="00261746"/>
    <w:rsid w:val="00262329"/>
    <w:rsid w:val="002642D3"/>
    <w:rsid w:val="00264750"/>
    <w:rsid w:val="002659FD"/>
    <w:rsid w:val="00266AE3"/>
    <w:rsid w:val="00267D02"/>
    <w:rsid w:val="002709B4"/>
    <w:rsid w:val="0027121E"/>
    <w:rsid w:val="002765E3"/>
    <w:rsid w:val="002804BC"/>
    <w:rsid w:val="00281E72"/>
    <w:rsid w:val="002838E6"/>
    <w:rsid w:val="002870D4"/>
    <w:rsid w:val="0029173A"/>
    <w:rsid w:val="00292252"/>
    <w:rsid w:val="00292BFD"/>
    <w:rsid w:val="0029353B"/>
    <w:rsid w:val="002A02BF"/>
    <w:rsid w:val="002A081E"/>
    <w:rsid w:val="002A2093"/>
    <w:rsid w:val="002A20C0"/>
    <w:rsid w:val="002A2226"/>
    <w:rsid w:val="002A3997"/>
    <w:rsid w:val="002B0BF4"/>
    <w:rsid w:val="002B234F"/>
    <w:rsid w:val="002B29B8"/>
    <w:rsid w:val="002B3A07"/>
    <w:rsid w:val="002B4CB6"/>
    <w:rsid w:val="002B5841"/>
    <w:rsid w:val="002B7938"/>
    <w:rsid w:val="002B7C52"/>
    <w:rsid w:val="002C08BB"/>
    <w:rsid w:val="002C4C33"/>
    <w:rsid w:val="002C65CE"/>
    <w:rsid w:val="002D3588"/>
    <w:rsid w:val="002D577E"/>
    <w:rsid w:val="002D5EF6"/>
    <w:rsid w:val="002D77EB"/>
    <w:rsid w:val="002E02B4"/>
    <w:rsid w:val="002E184B"/>
    <w:rsid w:val="002E3EA5"/>
    <w:rsid w:val="002E687E"/>
    <w:rsid w:val="002E69D1"/>
    <w:rsid w:val="002F2796"/>
    <w:rsid w:val="002F2FC2"/>
    <w:rsid w:val="002F5DDA"/>
    <w:rsid w:val="002F7910"/>
    <w:rsid w:val="003021D6"/>
    <w:rsid w:val="0030373E"/>
    <w:rsid w:val="00307F71"/>
    <w:rsid w:val="00313BA1"/>
    <w:rsid w:val="00314B9B"/>
    <w:rsid w:val="00314EF5"/>
    <w:rsid w:val="00317774"/>
    <w:rsid w:val="00317B23"/>
    <w:rsid w:val="00321451"/>
    <w:rsid w:val="003226F9"/>
    <w:rsid w:val="00323E7D"/>
    <w:rsid w:val="00324B22"/>
    <w:rsid w:val="003275E7"/>
    <w:rsid w:val="00331F43"/>
    <w:rsid w:val="00333C11"/>
    <w:rsid w:val="00335D12"/>
    <w:rsid w:val="00336D8E"/>
    <w:rsid w:val="00342D2A"/>
    <w:rsid w:val="0034463E"/>
    <w:rsid w:val="00344977"/>
    <w:rsid w:val="003455A3"/>
    <w:rsid w:val="00345DE9"/>
    <w:rsid w:val="003468DB"/>
    <w:rsid w:val="003553D3"/>
    <w:rsid w:val="00357A80"/>
    <w:rsid w:val="00360337"/>
    <w:rsid w:val="00361C94"/>
    <w:rsid w:val="003623A1"/>
    <w:rsid w:val="00365EFC"/>
    <w:rsid w:val="0036689B"/>
    <w:rsid w:val="00366FA4"/>
    <w:rsid w:val="00370774"/>
    <w:rsid w:val="00370EC9"/>
    <w:rsid w:val="0037176B"/>
    <w:rsid w:val="00374AF8"/>
    <w:rsid w:val="00374B72"/>
    <w:rsid w:val="0037579E"/>
    <w:rsid w:val="003762FC"/>
    <w:rsid w:val="00380227"/>
    <w:rsid w:val="0038257C"/>
    <w:rsid w:val="00391986"/>
    <w:rsid w:val="00392F98"/>
    <w:rsid w:val="003952CC"/>
    <w:rsid w:val="0039557F"/>
    <w:rsid w:val="003A08E0"/>
    <w:rsid w:val="003A10D6"/>
    <w:rsid w:val="003A1C5B"/>
    <w:rsid w:val="003A2A7D"/>
    <w:rsid w:val="003A3687"/>
    <w:rsid w:val="003A3D53"/>
    <w:rsid w:val="003A6D5B"/>
    <w:rsid w:val="003A7DC5"/>
    <w:rsid w:val="003B11E4"/>
    <w:rsid w:val="003B1EBA"/>
    <w:rsid w:val="003B6C56"/>
    <w:rsid w:val="003B6EA2"/>
    <w:rsid w:val="003C458E"/>
    <w:rsid w:val="003C6D85"/>
    <w:rsid w:val="003C7330"/>
    <w:rsid w:val="003C7401"/>
    <w:rsid w:val="003D0593"/>
    <w:rsid w:val="003D09E7"/>
    <w:rsid w:val="003D134D"/>
    <w:rsid w:val="003D136D"/>
    <w:rsid w:val="003D26CD"/>
    <w:rsid w:val="003D3A1B"/>
    <w:rsid w:val="003D3AB0"/>
    <w:rsid w:val="003D468B"/>
    <w:rsid w:val="003D4856"/>
    <w:rsid w:val="003D49B3"/>
    <w:rsid w:val="003D4D73"/>
    <w:rsid w:val="003E12FF"/>
    <w:rsid w:val="003E3E40"/>
    <w:rsid w:val="003E4DB4"/>
    <w:rsid w:val="003E6BC8"/>
    <w:rsid w:val="003E7D5F"/>
    <w:rsid w:val="003F1693"/>
    <w:rsid w:val="003F2CB0"/>
    <w:rsid w:val="003F5847"/>
    <w:rsid w:val="003F5915"/>
    <w:rsid w:val="003F5D18"/>
    <w:rsid w:val="003F64CA"/>
    <w:rsid w:val="003F7661"/>
    <w:rsid w:val="0040091C"/>
    <w:rsid w:val="00410811"/>
    <w:rsid w:val="00411124"/>
    <w:rsid w:val="00411598"/>
    <w:rsid w:val="00412316"/>
    <w:rsid w:val="004123DE"/>
    <w:rsid w:val="00412E40"/>
    <w:rsid w:val="004169A2"/>
    <w:rsid w:val="004203FD"/>
    <w:rsid w:val="0042343C"/>
    <w:rsid w:val="004240F8"/>
    <w:rsid w:val="00425526"/>
    <w:rsid w:val="00427230"/>
    <w:rsid w:val="00434AF8"/>
    <w:rsid w:val="00450C05"/>
    <w:rsid w:val="004517FD"/>
    <w:rsid w:val="00453C24"/>
    <w:rsid w:val="00453E9A"/>
    <w:rsid w:val="004547E0"/>
    <w:rsid w:val="004558A9"/>
    <w:rsid w:val="00456215"/>
    <w:rsid w:val="00457783"/>
    <w:rsid w:val="0046005C"/>
    <w:rsid w:val="00466D82"/>
    <w:rsid w:val="00467C8E"/>
    <w:rsid w:val="004709B7"/>
    <w:rsid w:val="00471237"/>
    <w:rsid w:val="00471359"/>
    <w:rsid w:val="004748B8"/>
    <w:rsid w:val="004760C7"/>
    <w:rsid w:val="004771A1"/>
    <w:rsid w:val="00482C5B"/>
    <w:rsid w:val="004830B9"/>
    <w:rsid w:val="00483AF7"/>
    <w:rsid w:val="00486ED5"/>
    <w:rsid w:val="00487A4B"/>
    <w:rsid w:val="004908FB"/>
    <w:rsid w:val="00490928"/>
    <w:rsid w:val="00495998"/>
    <w:rsid w:val="004A0A3B"/>
    <w:rsid w:val="004A25F4"/>
    <w:rsid w:val="004A4A34"/>
    <w:rsid w:val="004A670B"/>
    <w:rsid w:val="004A6D8B"/>
    <w:rsid w:val="004B1238"/>
    <w:rsid w:val="004B26EA"/>
    <w:rsid w:val="004B6414"/>
    <w:rsid w:val="004C0473"/>
    <w:rsid w:val="004C0CFD"/>
    <w:rsid w:val="004C1FE6"/>
    <w:rsid w:val="004C2E83"/>
    <w:rsid w:val="004C3771"/>
    <w:rsid w:val="004C3ECD"/>
    <w:rsid w:val="004C5CE4"/>
    <w:rsid w:val="004D032D"/>
    <w:rsid w:val="004D0477"/>
    <w:rsid w:val="004D1B5A"/>
    <w:rsid w:val="004D2987"/>
    <w:rsid w:val="004D7CE4"/>
    <w:rsid w:val="004E1291"/>
    <w:rsid w:val="004E5464"/>
    <w:rsid w:val="004E6982"/>
    <w:rsid w:val="004F1849"/>
    <w:rsid w:val="004F1BA7"/>
    <w:rsid w:val="004F1F8A"/>
    <w:rsid w:val="004F23F0"/>
    <w:rsid w:val="004F24B5"/>
    <w:rsid w:val="004F2C5B"/>
    <w:rsid w:val="004F3C78"/>
    <w:rsid w:val="004F5DDB"/>
    <w:rsid w:val="005053B6"/>
    <w:rsid w:val="005071F6"/>
    <w:rsid w:val="005142A7"/>
    <w:rsid w:val="00514B9F"/>
    <w:rsid w:val="005151DF"/>
    <w:rsid w:val="00516EBC"/>
    <w:rsid w:val="00520029"/>
    <w:rsid w:val="00520749"/>
    <w:rsid w:val="005212E5"/>
    <w:rsid w:val="00521B11"/>
    <w:rsid w:val="00521BE7"/>
    <w:rsid w:val="00522440"/>
    <w:rsid w:val="0052256F"/>
    <w:rsid w:val="00525572"/>
    <w:rsid w:val="00525F8C"/>
    <w:rsid w:val="0053097F"/>
    <w:rsid w:val="00531901"/>
    <w:rsid w:val="00531B66"/>
    <w:rsid w:val="005341DE"/>
    <w:rsid w:val="00534C97"/>
    <w:rsid w:val="00535315"/>
    <w:rsid w:val="00535AF4"/>
    <w:rsid w:val="0054097C"/>
    <w:rsid w:val="00541D33"/>
    <w:rsid w:val="00542988"/>
    <w:rsid w:val="00542CD7"/>
    <w:rsid w:val="00547D61"/>
    <w:rsid w:val="00550132"/>
    <w:rsid w:val="00550B0C"/>
    <w:rsid w:val="00552A47"/>
    <w:rsid w:val="0055368E"/>
    <w:rsid w:val="00557FEC"/>
    <w:rsid w:val="0056264C"/>
    <w:rsid w:val="00562CA0"/>
    <w:rsid w:val="00563D17"/>
    <w:rsid w:val="0056678E"/>
    <w:rsid w:val="005679A5"/>
    <w:rsid w:val="005719DB"/>
    <w:rsid w:val="00571F00"/>
    <w:rsid w:val="005731E2"/>
    <w:rsid w:val="00573CF2"/>
    <w:rsid w:val="00574F09"/>
    <w:rsid w:val="00576FCC"/>
    <w:rsid w:val="0057770A"/>
    <w:rsid w:val="00583C50"/>
    <w:rsid w:val="005A0077"/>
    <w:rsid w:val="005A0572"/>
    <w:rsid w:val="005A0868"/>
    <w:rsid w:val="005A36CC"/>
    <w:rsid w:val="005A72B6"/>
    <w:rsid w:val="005B02A9"/>
    <w:rsid w:val="005B0BC9"/>
    <w:rsid w:val="005B11EA"/>
    <w:rsid w:val="005B1316"/>
    <w:rsid w:val="005B1FF0"/>
    <w:rsid w:val="005B25F2"/>
    <w:rsid w:val="005B406C"/>
    <w:rsid w:val="005B460F"/>
    <w:rsid w:val="005B5788"/>
    <w:rsid w:val="005C0E98"/>
    <w:rsid w:val="005C2B30"/>
    <w:rsid w:val="005C460A"/>
    <w:rsid w:val="005C4860"/>
    <w:rsid w:val="005C7966"/>
    <w:rsid w:val="005D3A9D"/>
    <w:rsid w:val="005D3D37"/>
    <w:rsid w:val="005D467B"/>
    <w:rsid w:val="005D4EAC"/>
    <w:rsid w:val="005D4F09"/>
    <w:rsid w:val="005D72D5"/>
    <w:rsid w:val="005E17E1"/>
    <w:rsid w:val="005E55BC"/>
    <w:rsid w:val="005E5B51"/>
    <w:rsid w:val="005E5F23"/>
    <w:rsid w:val="005E60E9"/>
    <w:rsid w:val="005F3F7C"/>
    <w:rsid w:val="005F74CA"/>
    <w:rsid w:val="0060106C"/>
    <w:rsid w:val="00603265"/>
    <w:rsid w:val="00606196"/>
    <w:rsid w:val="00607444"/>
    <w:rsid w:val="006117EF"/>
    <w:rsid w:val="00611EE4"/>
    <w:rsid w:val="006224EF"/>
    <w:rsid w:val="00630293"/>
    <w:rsid w:val="00630AE8"/>
    <w:rsid w:val="00630EE7"/>
    <w:rsid w:val="00631FB6"/>
    <w:rsid w:val="00633DD7"/>
    <w:rsid w:val="00634CFF"/>
    <w:rsid w:val="0063583B"/>
    <w:rsid w:val="00636C46"/>
    <w:rsid w:val="00637A88"/>
    <w:rsid w:val="00644943"/>
    <w:rsid w:val="0064713B"/>
    <w:rsid w:val="0064726D"/>
    <w:rsid w:val="0064778D"/>
    <w:rsid w:val="006478E9"/>
    <w:rsid w:val="00655E26"/>
    <w:rsid w:val="00656719"/>
    <w:rsid w:val="00657982"/>
    <w:rsid w:val="006604AC"/>
    <w:rsid w:val="00660DA1"/>
    <w:rsid w:val="006625D4"/>
    <w:rsid w:val="00665FB1"/>
    <w:rsid w:val="0066612F"/>
    <w:rsid w:val="006752C8"/>
    <w:rsid w:val="00675C4F"/>
    <w:rsid w:val="00676523"/>
    <w:rsid w:val="006810E9"/>
    <w:rsid w:val="00681184"/>
    <w:rsid w:val="0068575C"/>
    <w:rsid w:val="0068589A"/>
    <w:rsid w:val="00686242"/>
    <w:rsid w:val="00686E28"/>
    <w:rsid w:val="006915F8"/>
    <w:rsid w:val="00694E63"/>
    <w:rsid w:val="00695DEB"/>
    <w:rsid w:val="0069647F"/>
    <w:rsid w:val="00697872"/>
    <w:rsid w:val="006A138C"/>
    <w:rsid w:val="006A1A6A"/>
    <w:rsid w:val="006A1C63"/>
    <w:rsid w:val="006A266D"/>
    <w:rsid w:val="006A4BD7"/>
    <w:rsid w:val="006A6283"/>
    <w:rsid w:val="006B15B6"/>
    <w:rsid w:val="006B18C9"/>
    <w:rsid w:val="006B47E1"/>
    <w:rsid w:val="006B4906"/>
    <w:rsid w:val="006B7399"/>
    <w:rsid w:val="006C0784"/>
    <w:rsid w:val="006C11BE"/>
    <w:rsid w:val="006C1E16"/>
    <w:rsid w:val="006C34C5"/>
    <w:rsid w:val="006C77C1"/>
    <w:rsid w:val="006D30B8"/>
    <w:rsid w:val="006D3CAD"/>
    <w:rsid w:val="006D4DA5"/>
    <w:rsid w:val="006D7E42"/>
    <w:rsid w:val="006E0A02"/>
    <w:rsid w:val="006E1D53"/>
    <w:rsid w:val="006E536C"/>
    <w:rsid w:val="006E6E68"/>
    <w:rsid w:val="006F157C"/>
    <w:rsid w:val="006F15CC"/>
    <w:rsid w:val="006F35B9"/>
    <w:rsid w:val="006F366E"/>
    <w:rsid w:val="006F4C56"/>
    <w:rsid w:val="006F63E5"/>
    <w:rsid w:val="006F698A"/>
    <w:rsid w:val="006F7D05"/>
    <w:rsid w:val="00700283"/>
    <w:rsid w:val="00701785"/>
    <w:rsid w:val="00701922"/>
    <w:rsid w:val="00702207"/>
    <w:rsid w:val="00703322"/>
    <w:rsid w:val="00704A07"/>
    <w:rsid w:val="007057E0"/>
    <w:rsid w:val="007059DE"/>
    <w:rsid w:val="00707360"/>
    <w:rsid w:val="007075D9"/>
    <w:rsid w:val="0071040A"/>
    <w:rsid w:val="00710CF0"/>
    <w:rsid w:val="00711F74"/>
    <w:rsid w:val="0071417A"/>
    <w:rsid w:val="00715E56"/>
    <w:rsid w:val="007172F6"/>
    <w:rsid w:val="00717400"/>
    <w:rsid w:val="007203B6"/>
    <w:rsid w:val="007215C8"/>
    <w:rsid w:val="00721D13"/>
    <w:rsid w:val="007231B1"/>
    <w:rsid w:val="007239D6"/>
    <w:rsid w:val="0072769D"/>
    <w:rsid w:val="00727FFB"/>
    <w:rsid w:val="007359FC"/>
    <w:rsid w:val="00735FE9"/>
    <w:rsid w:val="007416E0"/>
    <w:rsid w:val="0074233B"/>
    <w:rsid w:val="00743FD0"/>
    <w:rsid w:val="00744A69"/>
    <w:rsid w:val="00745F10"/>
    <w:rsid w:val="00752F6F"/>
    <w:rsid w:val="0075324F"/>
    <w:rsid w:val="00754128"/>
    <w:rsid w:val="007629F0"/>
    <w:rsid w:val="007651A8"/>
    <w:rsid w:val="00770755"/>
    <w:rsid w:val="00772FC7"/>
    <w:rsid w:val="00775436"/>
    <w:rsid w:val="00776F0D"/>
    <w:rsid w:val="0078197D"/>
    <w:rsid w:val="00783A4A"/>
    <w:rsid w:val="007874A2"/>
    <w:rsid w:val="00787BA4"/>
    <w:rsid w:val="00790905"/>
    <w:rsid w:val="0079106D"/>
    <w:rsid w:val="007928B2"/>
    <w:rsid w:val="007947FF"/>
    <w:rsid w:val="00797272"/>
    <w:rsid w:val="00797ADC"/>
    <w:rsid w:val="007A2416"/>
    <w:rsid w:val="007A3B74"/>
    <w:rsid w:val="007A5C44"/>
    <w:rsid w:val="007A7266"/>
    <w:rsid w:val="007C06FE"/>
    <w:rsid w:val="007C3497"/>
    <w:rsid w:val="007C672E"/>
    <w:rsid w:val="007D0184"/>
    <w:rsid w:val="007D01B7"/>
    <w:rsid w:val="007D04D7"/>
    <w:rsid w:val="007D242F"/>
    <w:rsid w:val="007D3271"/>
    <w:rsid w:val="007D3313"/>
    <w:rsid w:val="007D53C6"/>
    <w:rsid w:val="007D5998"/>
    <w:rsid w:val="007E0A02"/>
    <w:rsid w:val="007E3EDC"/>
    <w:rsid w:val="007E7C64"/>
    <w:rsid w:val="007F116A"/>
    <w:rsid w:val="007F14B0"/>
    <w:rsid w:val="007F1F4F"/>
    <w:rsid w:val="007F292F"/>
    <w:rsid w:val="007F3B29"/>
    <w:rsid w:val="007F4961"/>
    <w:rsid w:val="007F549B"/>
    <w:rsid w:val="00800BBF"/>
    <w:rsid w:val="00801B67"/>
    <w:rsid w:val="0080232E"/>
    <w:rsid w:val="00802A94"/>
    <w:rsid w:val="008040F2"/>
    <w:rsid w:val="00810CCB"/>
    <w:rsid w:val="00810E59"/>
    <w:rsid w:val="0081423C"/>
    <w:rsid w:val="00814732"/>
    <w:rsid w:val="00814F5C"/>
    <w:rsid w:val="00815CEF"/>
    <w:rsid w:val="00815D32"/>
    <w:rsid w:val="0082080C"/>
    <w:rsid w:val="008220A2"/>
    <w:rsid w:val="008227CB"/>
    <w:rsid w:val="00823C88"/>
    <w:rsid w:val="00826A68"/>
    <w:rsid w:val="00827126"/>
    <w:rsid w:val="008276D2"/>
    <w:rsid w:val="0083095D"/>
    <w:rsid w:val="008313AD"/>
    <w:rsid w:val="0083274F"/>
    <w:rsid w:val="008330C1"/>
    <w:rsid w:val="008348EB"/>
    <w:rsid w:val="00834E86"/>
    <w:rsid w:val="00834F36"/>
    <w:rsid w:val="00841478"/>
    <w:rsid w:val="00845145"/>
    <w:rsid w:val="008465F9"/>
    <w:rsid w:val="00851556"/>
    <w:rsid w:val="008515B6"/>
    <w:rsid w:val="0085212F"/>
    <w:rsid w:val="00852906"/>
    <w:rsid w:val="008574CB"/>
    <w:rsid w:val="00857A90"/>
    <w:rsid w:val="00862A40"/>
    <w:rsid w:val="0086407B"/>
    <w:rsid w:val="00867C9F"/>
    <w:rsid w:val="0087287C"/>
    <w:rsid w:val="008735D3"/>
    <w:rsid w:val="0088352B"/>
    <w:rsid w:val="00883941"/>
    <w:rsid w:val="00884504"/>
    <w:rsid w:val="00885F0F"/>
    <w:rsid w:val="008911C4"/>
    <w:rsid w:val="008915DB"/>
    <w:rsid w:val="00892463"/>
    <w:rsid w:val="0089547A"/>
    <w:rsid w:val="0089606F"/>
    <w:rsid w:val="00896DE6"/>
    <w:rsid w:val="008975B1"/>
    <w:rsid w:val="008A1BF8"/>
    <w:rsid w:val="008A4921"/>
    <w:rsid w:val="008A787D"/>
    <w:rsid w:val="008B4488"/>
    <w:rsid w:val="008B45D9"/>
    <w:rsid w:val="008B4CD4"/>
    <w:rsid w:val="008B5959"/>
    <w:rsid w:val="008B6819"/>
    <w:rsid w:val="008B7C29"/>
    <w:rsid w:val="008C09DC"/>
    <w:rsid w:val="008C0B5C"/>
    <w:rsid w:val="008C4E0D"/>
    <w:rsid w:val="008C5536"/>
    <w:rsid w:val="008C7707"/>
    <w:rsid w:val="008D0623"/>
    <w:rsid w:val="008D080F"/>
    <w:rsid w:val="008D2233"/>
    <w:rsid w:val="008D230D"/>
    <w:rsid w:val="008D2D4E"/>
    <w:rsid w:val="008D3BD9"/>
    <w:rsid w:val="008D3F1E"/>
    <w:rsid w:val="008D4570"/>
    <w:rsid w:val="008D6EBF"/>
    <w:rsid w:val="008E1CAD"/>
    <w:rsid w:val="008E4AC5"/>
    <w:rsid w:val="008E5BD7"/>
    <w:rsid w:val="008E6151"/>
    <w:rsid w:val="008F04BF"/>
    <w:rsid w:val="008F1729"/>
    <w:rsid w:val="008F4AAD"/>
    <w:rsid w:val="008F5305"/>
    <w:rsid w:val="008F6DFE"/>
    <w:rsid w:val="00900394"/>
    <w:rsid w:val="009010AD"/>
    <w:rsid w:val="009027DD"/>
    <w:rsid w:val="009072A0"/>
    <w:rsid w:val="00910C49"/>
    <w:rsid w:val="0091179F"/>
    <w:rsid w:val="00911ACE"/>
    <w:rsid w:val="0091223C"/>
    <w:rsid w:val="009126CC"/>
    <w:rsid w:val="00914554"/>
    <w:rsid w:val="00915F14"/>
    <w:rsid w:val="00917A6A"/>
    <w:rsid w:val="009226A2"/>
    <w:rsid w:val="00925DFB"/>
    <w:rsid w:val="009337E7"/>
    <w:rsid w:val="00934083"/>
    <w:rsid w:val="0093411D"/>
    <w:rsid w:val="009341AF"/>
    <w:rsid w:val="0093551B"/>
    <w:rsid w:val="009359C8"/>
    <w:rsid w:val="009366FB"/>
    <w:rsid w:val="00936A90"/>
    <w:rsid w:val="00940D9B"/>
    <w:rsid w:val="00941A30"/>
    <w:rsid w:val="00942268"/>
    <w:rsid w:val="00943ADA"/>
    <w:rsid w:val="00944110"/>
    <w:rsid w:val="00945FE4"/>
    <w:rsid w:val="00951D4F"/>
    <w:rsid w:val="009526E3"/>
    <w:rsid w:val="00953D4D"/>
    <w:rsid w:val="00956BB3"/>
    <w:rsid w:val="00956DB6"/>
    <w:rsid w:val="0096126A"/>
    <w:rsid w:val="00965DB9"/>
    <w:rsid w:val="0096639E"/>
    <w:rsid w:val="00966FFD"/>
    <w:rsid w:val="0097047B"/>
    <w:rsid w:val="00971B0D"/>
    <w:rsid w:val="00974A7A"/>
    <w:rsid w:val="00977B53"/>
    <w:rsid w:val="00977ECE"/>
    <w:rsid w:val="009839E2"/>
    <w:rsid w:val="00983C70"/>
    <w:rsid w:val="00985203"/>
    <w:rsid w:val="00987742"/>
    <w:rsid w:val="00990B97"/>
    <w:rsid w:val="009915D3"/>
    <w:rsid w:val="00992FA7"/>
    <w:rsid w:val="0099455C"/>
    <w:rsid w:val="009964D9"/>
    <w:rsid w:val="009967D9"/>
    <w:rsid w:val="009A4C2E"/>
    <w:rsid w:val="009A5D55"/>
    <w:rsid w:val="009B5D1D"/>
    <w:rsid w:val="009B6101"/>
    <w:rsid w:val="009B7E65"/>
    <w:rsid w:val="009C2141"/>
    <w:rsid w:val="009C7407"/>
    <w:rsid w:val="009C764C"/>
    <w:rsid w:val="009D0756"/>
    <w:rsid w:val="009D2724"/>
    <w:rsid w:val="009D36A5"/>
    <w:rsid w:val="009D4559"/>
    <w:rsid w:val="009E46AF"/>
    <w:rsid w:val="009F1533"/>
    <w:rsid w:val="009F2BF2"/>
    <w:rsid w:val="009F6F42"/>
    <w:rsid w:val="00A00B0C"/>
    <w:rsid w:val="00A00BDD"/>
    <w:rsid w:val="00A029C1"/>
    <w:rsid w:val="00A06227"/>
    <w:rsid w:val="00A06C2B"/>
    <w:rsid w:val="00A10A68"/>
    <w:rsid w:val="00A13956"/>
    <w:rsid w:val="00A165D8"/>
    <w:rsid w:val="00A23B70"/>
    <w:rsid w:val="00A244BE"/>
    <w:rsid w:val="00A246BD"/>
    <w:rsid w:val="00A2499C"/>
    <w:rsid w:val="00A24D71"/>
    <w:rsid w:val="00A32231"/>
    <w:rsid w:val="00A35CD1"/>
    <w:rsid w:val="00A3688B"/>
    <w:rsid w:val="00A37985"/>
    <w:rsid w:val="00A40B44"/>
    <w:rsid w:val="00A43252"/>
    <w:rsid w:val="00A438F2"/>
    <w:rsid w:val="00A44275"/>
    <w:rsid w:val="00A44912"/>
    <w:rsid w:val="00A50DB8"/>
    <w:rsid w:val="00A536BD"/>
    <w:rsid w:val="00A54E1E"/>
    <w:rsid w:val="00A663BF"/>
    <w:rsid w:val="00A70C91"/>
    <w:rsid w:val="00A7498B"/>
    <w:rsid w:val="00A74A2C"/>
    <w:rsid w:val="00A776B1"/>
    <w:rsid w:val="00A8170C"/>
    <w:rsid w:val="00A8281D"/>
    <w:rsid w:val="00A84019"/>
    <w:rsid w:val="00A84077"/>
    <w:rsid w:val="00A84BBD"/>
    <w:rsid w:val="00A84C76"/>
    <w:rsid w:val="00A8506E"/>
    <w:rsid w:val="00A861D5"/>
    <w:rsid w:val="00A86728"/>
    <w:rsid w:val="00A86869"/>
    <w:rsid w:val="00A87F0A"/>
    <w:rsid w:val="00A90433"/>
    <w:rsid w:val="00A91F14"/>
    <w:rsid w:val="00A9455E"/>
    <w:rsid w:val="00A945B4"/>
    <w:rsid w:val="00A96AFC"/>
    <w:rsid w:val="00A9733D"/>
    <w:rsid w:val="00A973A7"/>
    <w:rsid w:val="00A976FE"/>
    <w:rsid w:val="00AA278A"/>
    <w:rsid w:val="00AA6647"/>
    <w:rsid w:val="00AA66DF"/>
    <w:rsid w:val="00AA7E3C"/>
    <w:rsid w:val="00AB2948"/>
    <w:rsid w:val="00AB52F2"/>
    <w:rsid w:val="00AB645B"/>
    <w:rsid w:val="00AB7D26"/>
    <w:rsid w:val="00AC0B97"/>
    <w:rsid w:val="00AC4354"/>
    <w:rsid w:val="00AC78B7"/>
    <w:rsid w:val="00AD0495"/>
    <w:rsid w:val="00AD1675"/>
    <w:rsid w:val="00AD1F2D"/>
    <w:rsid w:val="00AD578F"/>
    <w:rsid w:val="00AE2743"/>
    <w:rsid w:val="00AE2771"/>
    <w:rsid w:val="00AE42F5"/>
    <w:rsid w:val="00AE4F4A"/>
    <w:rsid w:val="00AE6911"/>
    <w:rsid w:val="00AF0A69"/>
    <w:rsid w:val="00AF357D"/>
    <w:rsid w:val="00AF69CF"/>
    <w:rsid w:val="00AF7175"/>
    <w:rsid w:val="00AF71D7"/>
    <w:rsid w:val="00B016F9"/>
    <w:rsid w:val="00B0393F"/>
    <w:rsid w:val="00B05608"/>
    <w:rsid w:val="00B05816"/>
    <w:rsid w:val="00B05946"/>
    <w:rsid w:val="00B05962"/>
    <w:rsid w:val="00B078A8"/>
    <w:rsid w:val="00B12A3C"/>
    <w:rsid w:val="00B130B6"/>
    <w:rsid w:val="00B13884"/>
    <w:rsid w:val="00B1584D"/>
    <w:rsid w:val="00B15F83"/>
    <w:rsid w:val="00B160ED"/>
    <w:rsid w:val="00B202A5"/>
    <w:rsid w:val="00B240E6"/>
    <w:rsid w:val="00B27A8B"/>
    <w:rsid w:val="00B27BDA"/>
    <w:rsid w:val="00B307E1"/>
    <w:rsid w:val="00B339A6"/>
    <w:rsid w:val="00B4064D"/>
    <w:rsid w:val="00B406E2"/>
    <w:rsid w:val="00B42D3D"/>
    <w:rsid w:val="00B4754E"/>
    <w:rsid w:val="00B52D4F"/>
    <w:rsid w:val="00B545C6"/>
    <w:rsid w:val="00B55A30"/>
    <w:rsid w:val="00B607C1"/>
    <w:rsid w:val="00B618E6"/>
    <w:rsid w:val="00B62267"/>
    <w:rsid w:val="00B64BE8"/>
    <w:rsid w:val="00B65558"/>
    <w:rsid w:val="00B7004F"/>
    <w:rsid w:val="00B72245"/>
    <w:rsid w:val="00B760C4"/>
    <w:rsid w:val="00B7695E"/>
    <w:rsid w:val="00B801DF"/>
    <w:rsid w:val="00B81D4A"/>
    <w:rsid w:val="00B825BF"/>
    <w:rsid w:val="00B8525D"/>
    <w:rsid w:val="00B860DE"/>
    <w:rsid w:val="00B87656"/>
    <w:rsid w:val="00B90B7B"/>
    <w:rsid w:val="00B928BC"/>
    <w:rsid w:val="00B941C8"/>
    <w:rsid w:val="00B96741"/>
    <w:rsid w:val="00BA0B83"/>
    <w:rsid w:val="00BA154B"/>
    <w:rsid w:val="00BA2030"/>
    <w:rsid w:val="00BA365F"/>
    <w:rsid w:val="00BA7EB6"/>
    <w:rsid w:val="00BB0940"/>
    <w:rsid w:val="00BB4225"/>
    <w:rsid w:val="00BB48C3"/>
    <w:rsid w:val="00BB4B57"/>
    <w:rsid w:val="00BB5542"/>
    <w:rsid w:val="00BB61B4"/>
    <w:rsid w:val="00BB6751"/>
    <w:rsid w:val="00BB6C95"/>
    <w:rsid w:val="00BC1F7A"/>
    <w:rsid w:val="00BC29E0"/>
    <w:rsid w:val="00BC472F"/>
    <w:rsid w:val="00BC51DD"/>
    <w:rsid w:val="00BD37A5"/>
    <w:rsid w:val="00BD629A"/>
    <w:rsid w:val="00BD7072"/>
    <w:rsid w:val="00BD7703"/>
    <w:rsid w:val="00BE0424"/>
    <w:rsid w:val="00BE087B"/>
    <w:rsid w:val="00BE0F95"/>
    <w:rsid w:val="00BE3785"/>
    <w:rsid w:val="00BE47AE"/>
    <w:rsid w:val="00BE5157"/>
    <w:rsid w:val="00BF03D1"/>
    <w:rsid w:val="00BF1076"/>
    <w:rsid w:val="00BF1F48"/>
    <w:rsid w:val="00BF3738"/>
    <w:rsid w:val="00BF380F"/>
    <w:rsid w:val="00BF39AC"/>
    <w:rsid w:val="00BF4298"/>
    <w:rsid w:val="00BF78BF"/>
    <w:rsid w:val="00C005D3"/>
    <w:rsid w:val="00C00C0E"/>
    <w:rsid w:val="00C012CE"/>
    <w:rsid w:val="00C0182F"/>
    <w:rsid w:val="00C04215"/>
    <w:rsid w:val="00C04E06"/>
    <w:rsid w:val="00C05267"/>
    <w:rsid w:val="00C05CCA"/>
    <w:rsid w:val="00C10121"/>
    <w:rsid w:val="00C12FC8"/>
    <w:rsid w:val="00C13FD9"/>
    <w:rsid w:val="00C14484"/>
    <w:rsid w:val="00C144EC"/>
    <w:rsid w:val="00C15BF7"/>
    <w:rsid w:val="00C16EAC"/>
    <w:rsid w:val="00C17383"/>
    <w:rsid w:val="00C218F7"/>
    <w:rsid w:val="00C22C05"/>
    <w:rsid w:val="00C237E0"/>
    <w:rsid w:val="00C31BBE"/>
    <w:rsid w:val="00C32A10"/>
    <w:rsid w:val="00C33220"/>
    <w:rsid w:val="00C42AEE"/>
    <w:rsid w:val="00C42C6E"/>
    <w:rsid w:val="00C46FF6"/>
    <w:rsid w:val="00C5039B"/>
    <w:rsid w:val="00C50F31"/>
    <w:rsid w:val="00C5175E"/>
    <w:rsid w:val="00C528DE"/>
    <w:rsid w:val="00C54E8F"/>
    <w:rsid w:val="00C57582"/>
    <w:rsid w:val="00C5768E"/>
    <w:rsid w:val="00C61A68"/>
    <w:rsid w:val="00C62071"/>
    <w:rsid w:val="00C628E8"/>
    <w:rsid w:val="00C63DAB"/>
    <w:rsid w:val="00C642BD"/>
    <w:rsid w:val="00C64DD4"/>
    <w:rsid w:val="00C702B9"/>
    <w:rsid w:val="00C71B9C"/>
    <w:rsid w:val="00C72759"/>
    <w:rsid w:val="00C7584C"/>
    <w:rsid w:val="00C75DB9"/>
    <w:rsid w:val="00C774C0"/>
    <w:rsid w:val="00C77975"/>
    <w:rsid w:val="00C822E9"/>
    <w:rsid w:val="00C845C9"/>
    <w:rsid w:val="00C85D20"/>
    <w:rsid w:val="00C86EF0"/>
    <w:rsid w:val="00C8706A"/>
    <w:rsid w:val="00C92431"/>
    <w:rsid w:val="00C94CA8"/>
    <w:rsid w:val="00CA0FB9"/>
    <w:rsid w:val="00CA16E2"/>
    <w:rsid w:val="00CA1EFA"/>
    <w:rsid w:val="00CA21F7"/>
    <w:rsid w:val="00CA3111"/>
    <w:rsid w:val="00CA321F"/>
    <w:rsid w:val="00CA34AB"/>
    <w:rsid w:val="00CA4C2D"/>
    <w:rsid w:val="00CA6283"/>
    <w:rsid w:val="00CA71F3"/>
    <w:rsid w:val="00CB0631"/>
    <w:rsid w:val="00CB29E9"/>
    <w:rsid w:val="00CB2EC3"/>
    <w:rsid w:val="00CB397F"/>
    <w:rsid w:val="00CB7E40"/>
    <w:rsid w:val="00CC2DCC"/>
    <w:rsid w:val="00CC39DA"/>
    <w:rsid w:val="00CC3ACD"/>
    <w:rsid w:val="00CC5D81"/>
    <w:rsid w:val="00CD1526"/>
    <w:rsid w:val="00CD3D6C"/>
    <w:rsid w:val="00CD3E5F"/>
    <w:rsid w:val="00CD47B8"/>
    <w:rsid w:val="00CD52E3"/>
    <w:rsid w:val="00CD6A9E"/>
    <w:rsid w:val="00CD77E1"/>
    <w:rsid w:val="00CE2338"/>
    <w:rsid w:val="00CE42A3"/>
    <w:rsid w:val="00CE42E2"/>
    <w:rsid w:val="00CE545C"/>
    <w:rsid w:val="00CE5C41"/>
    <w:rsid w:val="00CE6295"/>
    <w:rsid w:val="00CE7018"/>
    <w:rsid w:val="00CE7180"/>
    <w:rsid w:val="00CF0A84"/>
    <w:rsid w:val="00CF14B3"/>
    <w:rsid w:val="00CF2E42"/>
    <w:rsid w:val="00CF30F3"/>
    <w:rsid w:val="00CF37F2"/>
    <w:rsid w:val="00CF5214"/>
    <w:rsid w:val="00CF597E"/>
    <w:rsid w:val="00CF72DF"/>
    <w:rsid w:val="00CF7E40"/>
    <w:rsid w:val="00D000ED"/>
    <w:rsid w:val="00D000FA"/>
    <w:rsid w:val="00D002E8"/>
    <w:rsid w:val="00D00CE8"/>
    <w:rsid w:val="00D03151"/>
    <w:rsid w:val="00D0344A"/>
    <w:rsid w:val="00D03984"/>
    <w:rsid w:val="00D125DE"/>
    <w:rsid w:val="00D1318B"/>
    <w:rsid w:val="00D13C81"/>
    <w:rsid w:val="00D14892"/>
    <w:rsid w:val="00D156C8"/>
    <w:rsid w:val="00D15B28"/>
    <w:rsid w:val="00D24A6E"/>
    <w:rsid w:val="00D2629C"/>
    <w:rsid w:val="00D26D9D"/>
    <w:rsid w:val="00D35468"/>
    <w:rsid w:val="00D35A7A"/>
    <w:rsid w:val="00D402B6"/>
    <w:rsid w:val="00D40A9A"/>
    <w:rsid w:val="00D436B5"/>
    <w:rsid w:val="00D4394C"/>
    <w:rsid w:val="00D43EDC"/>
    <w:rsid w:val="00D4470E"/>
    <w:rsid w:val="00D47737"/>
    <w:rsid w:val="00D5222F"/>
    <w:rsid w:val="00D53C95"/>
    <w:rsid w:val="00D53FBE"/>
    <w:rsid w:val="00D55E2E"/>
    <w:rsid w:val="00D5683A"/>
    <w:rsid w:val="00D57C96"/>
    <w:rsid w:val="00D611DE"/>
    <w:rsid w:val="00D630BB"/>
    <w:rsid w:val="00D63BE4"/>
    <w:rsid w:val="00D6515C"/>
    <w:rsid w:val="00D65672"/>
    <w:rsid w:val="00D65F63"/>
    <w:rsid w:val="00D71B1B"/>
    <w:rsid w:val="00D74F7C"/>
    <w:rsid w:val="00D75589"/>
    <w:rsid w:val="00D77570"/>
    <w:rsid w:val="00D77840"/>
    <w:rsid w:val="00D77A52"/>
    <w:rsid w:val="00D814C0"/>
    <w:rsid w:val="00D81672"/>
    <w:rsid w:val="00D82721"/>
    <w:rsid w:val="00D82B11"/>
    <w:rsid w:val="00D830C1"/>
    <w:rsid w:val="00D83692"/>
    <w:rsid w:val="00D85930"/>
    <w:rsid w:val="00D873EB"/>
    <w:rsid w:val="00D901EC"/>
    <w:rsid w:val="00D92EF7"/>
    <w:rsid w:val="00D94893"/>
    <w:rsid w:val="00D94A3E"/>
    <w:rsid w:val="00D951A7"/>
    <w:rsid w:val="00D95251"/>
    <w:rsid w:val="00DA1042"/>
    <w:rsid w:val="00DA272B"/>
    <w:rsid w:val="00DA3222"/>
    <w:rsid w:val="00DA329F"/>
    <w:rsid w:val="00DA3608"/>
    <w:rsid w:val="00DA57FD"/>
    <w:rsid w:val="00DA7EFA"/>
    <w:rsid w:val="00DB16AE"/>
    <w:rsid w:val="00DB3456"/>
    <w:rsid w:val="00DC0C19"/>
    <w:rsid w:val="00DC1412"/>
    <w:rsid w:val="00DC3D14"/>
    <w:rsid w:val="00DC6524"/>
    <w:rsid w:val="00DD4202"/>
    <w:rsid w:val="00DD7C0A"/>
    <w:rsid w:val="00DE0361"/>
    <w:rsid w:val="00DE0BE3"/>
    <w:rsid w:val="00DE1E18"/>
    <w:rsid w:val="00DE2EA6"/>
    <w:rsid w:val="00DE30B8"/>
    <w:rsid w:val="00DE38F5"/>
    <w:rsid w:val="00DE6F8A"/>
    <w:rsid w:val="00DF2840"/>
    <w:rsid w:val="00DF3563"/>
    <w:rsid w:val="00DF455C"/>
    <w:rsid w:val="00DF4ACD"/>
    <w:rsid w:val="00DF6537"/>
    <w:rsid w:val="00DF6B38"/>
    <w:rsid w:val="00DF7B2C"/>
    <w:rsid w:val="00E01286"/>
    <w:rsid w:val="00E0294F"/>
    <w:rsid w:val="00E02FDF"/>
    <w:rsid w:val="00E03AC5"/>
    <w:rsid w:val="00E0487B"/>
    <w:rsid w:val="00E04D35"/>
    <w:rsid w:val="00E07017"/>
    <w:rsid w:val="00E072A1"/>
    <w:rsid w:val="00E07AAB"/>
    <w:rsid w:val="00E1211A"/>
    <w:rsid w:val="00E137F8"/>
    <w:rsid w:val="00E1516E"/>
    <w:rsid w:val="00E21A76"/>
    <w:rsid w:val="00E22C17"/>
    <w:rsid w:val="00E23419"/>
    <w:rsid w:val="00E23AFF"/>
    <w:rsid w:val="00E26241"/>
    <w:rsid w:val="00E2784A"/>
    <w:rsid w:val="00E307A2"/>
    <w:rsid w:val="00E30E29"/>
    <w:rsid w:val="00E31166"/>
    <w:rsid w:val="00E427A2"/>
    <w:rsid w:val="00E42F5C"/>
    <w:rsid w:val="00E43AF3"/>
    <w:rsid w:val="00E43ED6"/>
    <w:rsid w:val="00E47B16"/>
    <w:rsid w:val="00E5036B"/>
    <w:rsid w:val="00E5202D"/>
    <w:rsid w:val="00E53094"/>
    <w:rsid w:val="00E607AE"/>
    <w:rsid w:val="00E6130D"/>
    <w:rsid w:val="00E6165F"/>
    <w:rsid w:val="00E6399E"/>
    <w:rsid w:val="00E6427C"/>
    <w:rsid w:val="00E6555B"/>
    <w:rsid w:val="00E66C7F"/>
    <w:rsid w:val="00E76BD6"/>
    <w:rsid w:val="00E775D6"/>
    <w:rsid w:val="00E806C6"/>
    <w:rsid w:val="00E85FB3"/>
    <w:rsid w:val="00E911CA"/>
    <w:rsid w:val="00E92B0F"/>
    <w:rsid w:val="00E93AE8"/>
    <w:rsid w:val="00E94DF9"/>
    <w:rsid w:val="00E952AA"/>
    <w:rsid w:val="00E95A3D"/>
    <w:rsid w:val="00E9658C"/>
    <w:rsid w:val="00E96972"/>
    <w:rsid w:val="00EA0C7B"/>
    <w:rsid w:val="00EA30DA"/>
    <w:rsid w:val="00EA4C52"/>
    <w:rsid w:val="00EA4D5E"/>
    <w:rsid w:val="00EA5A7B"/>
    <w:rsid w:val="00EA676B"/>
    <w:rsid w:val="00EA7482"/>
    <w:rsid w:val="00EA7C05"/>
    <w:rsid w:val="00EB2D2D"/>
    <w:rsid w:val="00EB46BD"/>
    <w:rsid w:val="00EB52C6"/>
    <w:rsid w:val="00EB5867"/>
    <w:rsid w:val="00EB6429"/>
    <w:rsid w:val="00EB6AFD"/>
    <w:rsid w:val="00EB7E1A"/>
    <w:rsid w:val="00EC0893"/>
    <w:rsid w:val="00EC0ACB"/>
    <w:rsid w:val="00EC0EEA"/>
    <w:rsid w:val="00EC1EEA"/>
    <w:rsid w:val="00EC510B"/>
    <w:rsid w:val="00EC6512"/>
    <w:rsid w:val="00EC6BAA"/>
    <w:rsid w:val="00ED22A9"/>
    <w:rsid w:val="00ED58A2"/>
    <w:rsid w:val="00EE136A"/>
    <w:rsid w:val="00EE779B"/>
    <w:rsid w:val="00EE7909"/>
    <w:rsid w:val="00EF0806"/>
    <w:rsid w:val="00EF2FD8"/>
    <w:rsid w:val="00EF440B"/>
    <w:rsid w:val="00EF49CD"/>
    <w:rsid w:val="00F018A4"/>
    <w:rsid w:val="00F02D54"/>
    <w:rsid w:val="00F0438A"/>
    <w:rsid w:val="00F0460D"/>
    <w:rsid w:val="00F04C03"/>
    <w:rsid w:val="00F053D6"/>
    <w:rsid w:val="00F05D54"/>
    <w:rsid w:val="00F06C6A"/>
    <w:rsid w:val="00F156A3"/>
    <w:rsid w:val="00F17707"/>
    <w:rsid w:val="00F17AE4"/>
    <w:rsid w:val="00F2040D"/>
    <w:rsid w:val="00F20500"/>
    <w:rsid w:val="00F217A0"/>
    <w:rsid w:val="00F22247"/>
    <w:rsid w:val="00F235F9"/>
    <w:rsid w:val="00F24B54"/>
    <w:rsid w:val="00F257E9"/>
    <w:rsid w:val="00F32B41"/>
    <w:rsid w:val="00F34967"/>
    <w:rsid w:val="00F3640A"/>
    <w:rsid w:val="00F3691B"/>
    <w:rsid w:val="00F369B3"/>
    <w:rsid w:val="00F404B8"/>
    <w:rsid w:val="00F4254F"/>
    <w:rsid w:val="00F425D4"/>
    <w:rsid w:val="00F42B52"/>
    <w:rsid w:val="00F43A56"/>
    <w:rsid w:val="00F446E5"/>
    <w:rsid w:val="00F4597D"/>
    <w:rsid w:val="00F50990"/>
    <w:rsid w:val="00F51134"/>
    <w:rsid w:val="00F523EA"/>
    <w:rsid w:val="00F53AFC"/>
    <w:rsid w:val="00F53F66"/>
    <w:rsid w:val="00F54382"/>
    <w:rsid w:val="00F54F22"/>
    <w:rsid w:val="00F562D6"/>
    <w:rsid w:val="00F572C3"/>
    <w:rsid w:val="00F57FB0"/>
    <w:rsid w:val="00F602B8"/>
    <w:rsid w:val="00F61391"/>
    <w:rsid w:val="00F62530"/>
    <w:rsid w:val="00F63B1C"/>
    <w:rsid w:val="00F6634B"/>
    <w:rsid w:val="00F66568"/>
    <w:rsid w:val="00F70A05"/>
    <w:rsid w:val="00F70E58"/>
    <w:rsid w:val="00F71219"/>
    <w:rsid w:val="00F72D80"/>
    <w:rsid w:val="00F733BB"/>
    <w:rsid w:val="00F86259"/>
    <w:rsid w:val="00F8732C"/>
    <w:rsid w:val="00F91B19"/>
    <w:rsid w:val="00F940F3"/>
    <w:rsid w:val="00F96FC2"/>
    <w:rsid w:val="00FA07A0"/>
    <w:rsid w:val="00FA4902"/>
    <w:rsid w:val="00FA5FA3"/>
    <w:rsid w:val="00FC03C7"/>
    <w:rsid w:val="00FC0B9C"/>
    <w:rsid w:val="00FC4D68"/>
    <w:rsid w:val="00FC6D31"/>
    <w:rsid w:val="00FD0ED8"/>
    <w:rsid w:val="00FD198B"/>
    <w:rsid w:val="00FD4AEB"/>
    <w:rsid w:val="00FD5099"/>
    <w:rsid w:val="00FE3157"/>
    <w:rsid w:val="00FE3909"/>
    <w:rsid w:val="00FE4399"/>
    <w:rsid w:val="00FE443D"/>
    <w:rsid w:val="00FE4D6E"/>
    <w:rsid w:val="00FE641B"/>
    <w:rsid w:val="00FE7ECF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31B1"/>
    <w:pPr>
      <w:keepNext/>
      <w:keepLines/>
      <w:numPr>
        <w:numId w:val="1"/>
      </w:numPr>
      <w:spacing w:before="480" w:after="2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78B7"/>
    <w:pPr>
      <w:keepNext/>
      <w:keepLines/>
      <w:numPr>
        <w:ilvl w:val="1"/>
        <w:numId w:val="1"/>
      </w:numPr>
      <w:spacing w:before="240" w:after="240"/>
      <w:outlineLvl w:val="1"/>
    </w:pPr>
    <w:rPr>
      <w:rFonts w:ascii="Arial Narrow" w:eastAsiaTheme="majorEastAsia" w:hAnsi="Arial Narrow" w:cstheme="majorBidi"/>
      <w:bCs/>
      <w:cap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770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770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770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770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770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770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770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9967D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rsid w:val="009967D9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7D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967D9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1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79F"/>
  </w:style>
  <w:style w:type="paragraph" w:styleId="Zpat">
    <w:name w:val="footer"/>
    <w:basedOn w:val="Normln"/>
    <w:link w:val="ZpatChar"/>
    <w:uiPriority w:val="99"/>
    <w:unhideWhenUsed/>
    <w:rsid w:val="0091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79F"/>
  </w:style>
  <w:style w:type="character" w:customStyle="1" w:styleId="Nadpis1Char">
    <w:name w:val="Nadpis 1 Char"/>
    <w:basedOn w:val="Standardnpsmoodstavce"/>
    <w:link w:val="Nadpis1"/>
    <w:uiPriority w:val="9"/>
    <w:rsid w:val="007231B1"/>
    <w:rPr>
      <w:rFonts w:ascii="Arial Narrow" w:eastAsiaTheme="majorEastAsia" w:hAnsi="Arial Narrow" w:cstheme="majorBidi"/>
      <w:b/>
      <w:bCs/>
      <w:caps/>
      <w:color w:val="000000" w:themeColor="text1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C78B7"/>
    <w:rPr>
      <w:rFonts w:ascii="Arial Narrow" w:eastAsiaTheme="majorEastAsia" w:hAnsi="Arial Narrow" w:cstheme="majorBidi"/>
      <w:bCs/>
      <w:caps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77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77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77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77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77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77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77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24A58"/>
    <w:pPr>
      <w:ind w:left="720"/>
      <w:contextualSpacing/>
    </w:pPr>
  </w:style>
  <w:style w:type="paragraph" w:customStyle="1" w:styleId="Default">
    <w:name w:val="Default"/>
    <w:rsid w:val="00157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081107"/>
    <w:pPr>
      <w:numPr>
        <w:numId w:val="0"/>
      </w:numPr>
      <w:spacing w:after="100"/>
      <w:outlineLvl w:val="9"/>
    </w:pPr>
    <w:rPr>
      <w:rFonts w:asciiTheme="majorHAnsi" w:eastAsia="Times New Roman" w:hAnsiTheme="majorHAnsi" w:cs="Times New Roman"/>
      <w:caps w:val="0"/>
      <w:color w:val="365F91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7695E"/>
    <w:pPr>
      <w:tabs>
        <w:tab w:val="left" w:pos="284"/>
        <w:tab w:val="right" w:leader="dot" w:pos="8505"/>
      </w:tabs>
      <w:spacing w:before="120" w:after="120" w:line="240" w:lineRule="auto"/>
      <w:ind w:left="284" w:right="1134" w:hanging="284"/>
      <w:jc w:val="both"/>
    </w:pPr>
    <w:rPr>
      <w:rFonts w:ascii="Tahoma" w:hAnsi="Tahoma" w:cs="Tahoma"/>
      <w:b/>
      <w:noProof/>
      <w:sz w:val="18"/>
      <w:szCs w:val="18"/>
    </w:rPr>
  </w:style>
  <w:style w:type="paragraph" w:styleId="Obsah2">
    <w:name w:val="toc 2"/>
    <w:basedOn w:val="Normln"/>
    <w:next w:val="Normln"/>
    <w:autoRedefine/>
    <w:uiPriority w:val="39"/>
    <w:unhideWhenUsed/>
    <w:rsid w:val="00DF6537"/>
    <w:pPr>
      <w:pBdr>
        <w:left w:val="single" w:sz="4" w:space="4" w:color="auto"/>
      </w:pBdr>
      <w:tabs>
        <w:tab w:val="left" w:pos="880"/>
        <w:tab w:val="right" w:leader="dot" w:pos="8505"/>
      </w:tabs>
      <w:spacing w:after="0" w:line="240" w:lineRule="auto"/>
      <w:ind w:left="851" w:right="1132" w:hanging="709"/>
    </w:pPr>
  </w:style>
  <w:style w:type="character" w:styleId="Hypertextovodkaz">
    <w:name w:val="Hyperlink"/>
    <w:basedOn w:val="Standardnpsmoodstavce"/>
    <w:uiPriority w:val="99"/>
    <w:unhideWhenUsed/>
    <w:rsid w:val="002F2FC2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126D7"/>
    <w:pPr>
      <w:spacing w:after="120"/>
      <w:ind w:left="283"/>
    </w:pPr>
    <w:rPr>
      <w:rFonts w:ascii="Calibri" w:eastAsia="Calibri" w:hAnsi="Calibri" w:cs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126D7"/>
    <w:rPr>
      <w:rFonts w:ascii="Calibri" w:eastAsia="Calibri" w:hAnsi="Calibri" w:cs="Times New Roman"/>
      <w:lang w:eastAsia="cs-CZ"/>
    </w:rPr>
  </w:style>
  <w:style w:type="paragraph" w:customStyle="1" w:styleId="UText">
    <w:name w:val="UText"/>
    <w:basedOn w:val="Normln"/>
    <w:rsid w:val="00DF4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31B1"/>
    <w:pPr>
      <w:keepNext/>
      <w:keepLines/>
      <w:numPr>
        <w:numId w:val="1"/>
      </w:numPr>
      <w:spacing w:before="480" w:after="2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78B7"/>
    <w:pPr>
      <w:keepNext/>
      <w:keepLines/>
      <w:numPr>
        <w:ilvl w:val="1"/>
        <w:numId w:val="1"/>
      </w:numPr>
      <w:spacing w:before="240" w:after="240"/>
      <w:outlineLvl w:val="1"/>
    </w:pPr>
    <w:rPr>
      <w:rFonts w:ascii="Arial Narrow" w:eastAsiaTheme="majorEastAsia" w:hAnsi="Arial Narrow" w:cstheme="majorBidi"/>
      <w:bCs/>
      <w:cap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770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770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770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770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770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770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770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9967D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rsid w:val="009967D9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7D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967D9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1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79F"/>
  </w:style>
  <w:style w:type="paragraph" w:styleId="Zpat">
    <w:name w:val="footer"/>
    <w:basedOn w:val="Normln"/>
    <w:link w:val="ZpatChar"/>
    <w:uiPriority w:val="99"/>
    <w:unhideWhenUsed/>
    <w:rsid w:val="0091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79F"/>
  </w:style>
  <w:style w:type="character" w:customStyle="1" w:styleId="Nadpis1Char">
    <w:name w:val="Nadpis 1 Char"/>
    <w:basedOn w:val="Standardnpsmoodstavce"/>
    <w:link w:val="Nadpis1"/>
    <w:uiPriority w:val="9"/>
    <w:rsid w:val="007231B1"/>
    <w:rPr>
      <w:rFonts w:ascii="Arial Narrow" w:eastAsiaTheme="majorEastAsia" w:hAnsi="Arial Narrow" w:cstheme="majorBidi"/>
      <w:b/>
      <w:bCs/>
      <w:caps/>
      <w:color w:val="000000" w:themeColor="text1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C78B7"/>
    <w:rPr>
      <w:rFonts w:ascii="Arial Narrow" w:eastAsiaTheme="majorEastAsia" w:hAnsi="Arial Narrow" w:cstheme="majorBidi"/>
      <w:bCs/>
      <w:caps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77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77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77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77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77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77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77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24A58"/>
    <w:pPr>
      <w:ind w:left="720"/>
      <w:contextualSpacing/>
    </w:pPr>
  </w:style>
  <w:style w:type="paragraph" w:customStyle="1" w:styleId="Default">
    <w:name w:val="Default"/>
    <w:rsid w:val="00157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081107"/>
    <w:pPr>
      <w:numPr>
        <w:numId w:val="0"/>
      </w:numPr>
      <w:spacing w:after="100"/>
      <w:outlineLvl w:val="9"/>
    </w:pPr>
    <w:rPr>
      <w:rFonts w:asciiTheme="majorHAnsi" w:eastAsia="Times New Roman" w:hAnsiTheme="majorHAnsi" w:cs="Times New Roman"/>
      <w:caps w:val="0"/>
      <w:color w:val="365F91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7695E"/>
    <w:pPr>
      <w:tabs>
        <w:tab w:val="left" w:pos="284"/>
        <w:tab w:val="right" w:leader="dot" w:pos="8505"/>
      </w:tabs>
      <w:spacing w:before="120" w:after="120" w:line="240" w:lineRule="auto"/>
      <w:ind w:left="284" w:right="1134" w:hanging="284"/>
      <w:jc w:val="both"/>
    </w:pPr>
    <w:rPr>
      <w:rFonts w:ascii="Tahoma" w:hAnsi="Tahoma" w:cs="Tahoma"/>
      <w:b/>
      <w:noProof/>
      <w:sz w:val="18"/>
      <w:szCs w:val="18"/>
    </w:rPr>
  </w:style>
  <w:style w:type="paragraph" w:styleId="Obsah2">
    <w:name w:val="toc 2"/>
    <w:basedOn w:val="Normln"/>
    <w:next w:val="Normln"/>
    <w:autoRedefine/>
    <w:uiPriority w:val="39"/>
    <w:unhideWhenUsed/>
    <w:rsid w:val="00DF6537"/>
    <w:pPr>
      <w:pBdr>
        <w:left w:val="single" w:sz="4" w:space="4" w:color="auto"/>
      </w:pBdr>
      <w:tabs>
        <w:tab w:val="left" w:pos="880"/>
        <w:tab w:val="right" w:leader="dot" w:pos="8505"/>
      </w:tabs>
      <w:spacing w:after="0" w:line="240" w:lineRule="auto"/>
      <w:ind w:left="851" w:right="1132" w:hanging="709"/>
    </w:pPr>
  </w:style>
  <w:style w:type="character" w:styleId="Hypertextovodkaz">
    <w:name w:val="Hyperlink"/>
    <w:basedOn w:val="Standardnpsmoodstavce"/>
    <w:uiPriority w:val="99"/>
    <w:unhideWhenUsed/>
    <w:rsid w:val="002F2FC2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126D7"/>
    <w:pPr>
      <w:spacing w:after="120"/>
      <w:ind w:left="283"/>
    </w:pPr>
    <w:rPr>
      <w:rFonts w:ascii="Calibri" w:eastAsia="Calibri" w:hAnsi="Calibri" w:cs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126D7"/>
    <w:rPr>
      <w:rFonts w:ascii="Calibri" w:eastAsia="Calibri" w:hAnsi="Calibri" w:cs="Times New Roman"/>
      <w:lang w:eastAsia="cs-CZ"/>
    </w:rPr>
  </w:style>
  <w:style w:type="paragraph" w:customStyle="1" w:styleId="UText">
    <w:name w:val="UText"/>
    <w:basedOn w:val="Normln"/>
    <w:rsid w:val="00DF4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E4D3-6831-48B6-9F61-EA8150C4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5381</Words>
  <Characters>31748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Lenka Samcová</dc:creator>
  <cp:lastModifiedBy>Admin</cp:lastModifiedBy>
  <cp:revision>2</cp:revision>
  <cp:lastPrinted>2017-02-08T20:38:00Z</cp:lastPrinted>
  <dcterms:created xsi:type="dcterms:W3CDTF">2017-05-16T10:53:00Z</dcterms:created>
  <dcterms:modified xsi:type="dcterms:W3CDTF">2017-05-16T10:53:00Z</dcterms:modified>
</cp:coreProperties>
</file>